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line="640" w:lineRule="exact"/>
        <w:jc w:val="center"/>
        <w:outlineLvl w:val="1"/>
        <w:rPr>
          <w:rFonts w:ascii="方正小标宋简体" w:hAnsi="Cambria" w:eastAsia="方正小标宋简体"/>
          <w:b/>
          <w:bCs/>
          <w:kern w:val="28"/>
          <w:sz w:val="36"/>
          <w:szCs w:val="32"/>
        </w:rPr>
      </w:pPr>
      <w:r>
        <w:rPr>
          <w:rFonts w:hint="eastAsia" w:ascii="方正小标宋简体" w:hAnsi="Cambria" w:eastAsia="方正小标宋简体"/>
          <w:b/>
          <w:bCs/>
          <w:kern w:val="28"/>
          <w:sz w:val="44"/>
          <w:szCs w:val="32"/>
        </w:rPr>
        <w:t>保密资质申请单位</w:t>
      </w:r>
      <w:r>
        <w:rPr>
          <w:rFonts w:ascii="方正小标宋简体" w:hAnsi="Cambria" w:eastAsia="方正小标宋简体"/>
          <w:b/>
          <w:bCs/>
          <w:kern w:val="28"/>
          <w:sz w:val="44"/>
          <w:szCs w:val="32"/>
        </w:rPr>
        <w:t>现场审查</w:t>
      </w:r>
      <w:r>
        <w:rPr>
          <w:rFonts w:hint="eastAsia" w:ascii="方正小标宋简体" w:hAnsi="Cambria" w:eastAsia="方正小标宋简体"/>
          <w:b/>
          <w:bCs/>
          <w:kern w:val="28"/>
          <w:sz w:val="44"/>
          <w:szCs w:val="32"/>
        </w:rPr>
        <w:t>迎检须知</w:t>
      </w:r>
    </w:p>
    <w:p>
      <w:pPr>
        <w:spacing w:line="640" w:lineRule="exact"/>
        <w:ind w:firstLine="680" w:firstLineChars="200"/>
        <w:rPr>
          <w:rFonts w:hint="eastAsia" w:eastAsia="方正仿宋简体"/>
          <w:b/>
          <w:sz w:val="34"/>
          <w:szCs w:val="34"/>
        </w:rPr>
      </w:pPr>
    </w:p>
    <w:p>
      <w:pPr>
        <w:spacing w:line="640" w:lineRule="exact"/>
        <w:ind w:firstLine="680" w:firstLineChars="200"/>
        <w:rPr>
          <w:rFonts w:eastAsia="方正仿宋简体"/>
          <w:b/>
          <w:bCs/>
          <w:sz w:val="34"/>
          <w:szCs w:val="34"/>
        </w:rPr>
      </w:pPr>
      <w:r>
        <w:rPr>
          <w:rFonts w:eastAsia="方正仿宋简体"/>
          <w:b/>
          <w:sz w:val="34"/>
          <w:szCs w:val="34"/>
        </w:rPr>
        <w:t>现场审查是保密资质审查的关键环节，是对资质申请单位业务保障能力和保密管理水平的实地检查</w:t>
      </w:r>
      <w:r>
        <w:rPr>
          <w:rFonts w:eastAsia="方正仿宋简体"/>
          <w:b/>
          <w:bCs/>
          <w:sz w:val="34"/>
          <w:szCs w:val="34"/>
        </w:rPr>
        <w:t>。为指导帮助资质申请单位做好现场审查有关准备工作，确保现场审查工作顺利开展，特制定本迎检须知。资质申请单位应按照本须知有关要求，配合做好相关工作。</w:t>
      </w:r>
    </w:p>
    <w:p>
      <w:pPr>
        <w:spacing w:line="640" w:lineRule="exact"/>
        <w:ind w:firstLine="680" w:firstLineChars="200"/>
        <w:rPr>
          <w:rFonts w:eastAsia="方正黑体简体"/>
          <w:b/>
          <w:bCs/>
          <w:sz w:val="34"/>
          <w:szCs w:val="34"/>
        </w:rPr>
      </w:pPr>
      <w:r>
        <w:rPr>
          <w:rFonts w:hint="eastAsia" w:eastAsia="方正黑体简体"/>
          <w:b/>
          <w:bCs/>
          <w:sz w:val="34"/>
          <w:szCs w:val="34"/>
        </w:rPr>
        <w:t>一、注意事项</w:t>
      </w:r>
    </w:p>
    <w:p>
      <w:pPr>
        <w:spacing w:line="640" w:lineRule="exact"/>
        <w:ind w:firstLine="680" w:firstLineChars="200"/>
        <w:rPr>
          <w:rFonts w:eastAsia="方正仿宋简体"/>
          <w:b/>
          <w:bCs/>
          <w:sz w:val="34"/>
          <w:szCs w:val="34"/>
        </w:rPr>
      </w:pPr>
      <w:r>
        <w:rPr>
          <w:rFonts w:eastAsia="方正仿宋简体"/>
          <w:b/>
          <w:bCs/>
          <w:sz w:val="34"/>
          <w:szCs w:val="34"/>
        </w:rPr>
        <w:t>1.</w:t>
      </w:r>
      <w:r>
        <w:rPr>
          <w:rFonts w:hint="eastAsia" w:eastAsia="方正仿宋简体"/>
          <w:b/>
          <w:bCs/>
          <w:sz w:val="34"/>
          <w:szCs w:val="34"/>
        </w:rPr>
        <w:t>申请单位应确保提供的材料真实有效，不规避审查</w:t>
      </w:r>
      <w:r>
        <w:rPr>
          <w:rFonts w:eastAsia="方正仿宋简体"/>
          <w:b/>
          <w:bCs/>
          <w:sz w:val="34"/>
          <w:szCs w:val="34"/>
        </w:rPr>
        <w:t>；</w:t>
      </w:r>
      <w:r>
        <w:rPr>
          <w:rFonts w:hint="eastAsia" w:eastAsia="方正仿宋简体"/>
          <w:b/>
          <w:bCs/>
          <w:sz w:val="34"/>
          <w:szCs w:val="34"/>
        </w:rPr>
        <w:t>遵守廉政规定，不向审查人员赠送礼品、现金、有价证券等（无论价值高低）；不得安排非本单位人员参与现场审查；不得在审查结束前擅自删除或篡改审查组发现的有关问题证据。审查组发现有上述违纪违规行为的，将</w:t>
      </w:r>
      <w:r>
        <w:rPr>
          <w:rFonts w:hint="eastAsia" w:eastAsia="方正黑体简体"/>
          <w:b/>
          <w:bCs/>
          <w:sz w:val="34"/>
          <w:szCs w:val="34"/>
        </w:rPr>
        <w:t>立即终止现场审查，并将有关情况上报</w:t>
      </w:r>
      <w:r>
        <w:rPr>
          <w:rFonts w:hint="eastAsia" w:eastAsia="方正黑体简体"/>
          <w:b/>
          <w:bCs/>
          <w:sz w:val="34"/>
          <w:szCs w:val="34"/>
          <w:lang w:val="en-US" w:eastAsia="zh-CN"/>
        </w:rPr>
        <w:t>武汉市</w:t>
      </w:r>
      <w:r>
        <w:rPr>
          <w:rFonts w:hint="eastAsia" w:eastAsia="方正黑体简体"/>
          <w:b/>
          <w:bCs/>
          <w:sz w:val="34"/>
          <w:szCs w:val="34"/>
        </w:rPr>
        <w:t>国家保密局</w:t>
      </w:r>
      <w:r>
        <w:rPr>
          <w:rFonts w:hint="eastAsia" w:eastAsia="方正仿宋简体"/>
          <w:b/>
          <w:bCs/>
          <w:sz w:val="34"/>
          <w:szCs w:val="34"/>
        </w:rPr>
        <w:t>。</w:t>
      </w:r>
    </w:p>
    <w:p>
      <w:pPr>
        <w:spacing w:line="640" w:lineRule="exact"/>
        <w:ind w:firstLine="680" w:firstLineChars="200"/>
        <w:rPr>
          <w:rFonts w:hint="eastAsia" w:eastAsia="方正仿宋简体"/>
          <w:b/>
          <w:bCs/>
          <w:sz w:val="34"/>
          <w:szCs w:val="34"/>
        </w:rPr>
      </w:pPr>
      <w:r>
        <w:rPr>
          <w:rFonts w:eastAsia="方正仿宋简体"/>
          <w:b/>
          <w:bCs/>
          <w:sz w:val="34"/>
          <w:szCs w:val="34"/>
        </w:rPr>
        <w:t>2.</w:t>
      </w:r>
      <w:r>
        <w:rPr>
          <w:rFonts w:hint="eastAsia" w:eastAsia="方正仿宋简体"/>
          <w:b/>
          <w:bCs/>
          <w:sz w:val="34"/>
          <w:szCs w:val="34"/>
        </w:rPr>
        <w:t>审查组遵守相关廉政纪律要求，接受申请单位监督。</w:t>
      </w:r>
      <w:r>
        <w:rPr>
          <w:rFonts w:eastAsia="方正仿宋简体"/>
          <w:b/>
          <w:bCs/>
          <w:sz w:val="34"/>
          <w:szCs w:val="34"/>
        </w:rPr>
        <w:t>审查组将向申请单位主动出具《廉政监督表》，申请单位填写密封后自行按《廉政监督表》上要求寄回</w:t>
      </w:r>
      <w:r>
        <w:rPr>
          <w:rFonts w:hint="eastAsia" w:eastAsia="方正仿宋简体"/>
          <w:b/>
          <w:bCs/>
          <w:sz w:val="34"/>
          <w:szCs w:val="34"/>
        </w:rPr>
        <w:t>。</w:t>
      </w:r>
    </w:p>
    <w:p>
      <w:pPr>
        <w:spacing w:line="640" w:lineRule="exact"/>
        <w:ind w:firstLine="680" w:firstLineChars="200"/>
        <w:rPr>
          <w:rFonts w:eastAsia="方正仿宋简体"/>
          <w:b/>
          <w:bCs/>
          <w:sz w:val="34"/>
          <w:szCs w:val="34"/>
        </w:rPr>
      </w:pPr>
      <w:r>
        <w:rPr>
          <w:rFonts w:hint="eastAsia" w:eastAsia="方正仿宋简体"/>
          <w:b/>
          <w:bCs/>
          <w:sz w:val="34"/>
          <w:szCs w:val="34"/>
          <w:lang w:val="en-US" w:eastAsia="zh-CN"/>
        </w:rPr>
        <w:t>3</w:t>
      </w:r>
      <w:r>
        <w:rPr>
          <w:rFonts w:eastAsia="方正仿宋简体"/>
          <w:b/>
          <w:bCs/>
          <w:sz w:val="34"/>
          <w:szCs w:val="34"/>
        </w:rPr>
        <w:t>.</w:t>
      </w:r>
      <w:r>
        <w:rPr>
          <w:rFonts w:hint="eastAsia" w:eastAsia="方正仿宋简体"/>
          <w:b/>
          <w:bCs/>
          <w:sz w:val="34"/>
          <w:szCs w:val="34"/>
        </w:rPr>
        <w:t>申请单位无法满足本迎检须知有关要求的，或者单位名称、单位性质、隶属关系、</w:t>
      </w:r>
      <w:r>
        <w:rPr>
          <w:rFonts w:eastAsia="方正仿宋简体"/>
          <w:b/>
          <w:bCs/>
          <w:sz w:val="34"/>
          <w:szCs w:val="34"/>
        </w:rPr>
        <w:t>注册资本、</w:t>
      </w:r>
      <w:r>
        <w:rPr>
          <w:rFonts w:hint="eastAsia" w:eastAsia="方正仿宋简体"/>
          <w:b/>
          <w:bCs/>
          <w:sz w:val="34"/>
          <w:szCs w:val="34"/>
        </w:rPr>
        <w:t>股权结构、</w:t>
      </w:r>
      <w:r>
        <w:rPr>
          <w:rFonts w:eastAsia="方正仿宋简体"/>
          <w:b/>
          <w:bCs/>
          <w:sz w:val="34"/>
          <w:szCs w:val="34"/>
        </w:rPr>
        <w:t>控股股东、实际控制人、</w:t>
      </w:r>
      <w:r>
        <w:rPr>
          <w:rFonts w:hint="eastAsia" w:eastAsia="方正仿宋简体"/>
          <w:b/>
          <w:bCs/>
          <w:sz w:val="34"/>
          <w:szCs w:val="34"/>
        </w:rPr>
        <w:t>法定代表人、主要负责人、</w:t>
      </w:r>
      <w:r>
        <w:rPr>
          <w:rFonts w:eastAsia="方正仿宋简体"/>
          <w:b/>
          <w:bCs/>
          <w:sz w:val="34"/>
          <w:szCs w:val="34"/>
        </w:rPr>
        <w:t>董事、监事、高管、从事</w:t>
      </w:r>
      <w:r>
        <w:rPr>
          <w:rFonts w:hint="eastAsia" w:eastAsia="方正仿宋简体"/>
          <w:b/>
          <w:bCs/>
          <w:sz w:val="34"/>
          <w:szCs w:val="34"/>
        </w:rPr>
        <w:t>资质</w:t>
      </w:r>
      <w:r>
        <w:rPr>
          <w:rFonts w:eastAsia="方正仿宋简体"/>
          <w:b/>
          <w:bCs/>
          <w:sz w:val="34"/>
          <w:szCs w:val="34"/>
        </w:rPr>
        <w:t>业务</w:t>
      </w:r>
      <w:r>
        <w:rPr>
          <w:rFonts w:hint="eastAsia" w:eastAsia="方正仿宋简体"/>
          <w:b/>
          <w:bCs/>
          <w:sz w:val="34"/>
          <w:szCs w:val="34"/>
        </w:rPr>
        <w:t>相关人员（包括具有高级职称或相应执业资格人员）、经营范围、注册地址、经营地址（包括涉密</w:t>
      </w:r>
      <w:r>
        <w:rPr>
          <w:rFonts w:eastAsia="方正仿宋简体"/>
          <w:b/>
          <w:bCs/>
          <w:sz w:val="34"/>
          <w:szCs w:val="34"/>
        </w:rPr>
        <w:t>业务</w:t>
      </w:r>
      <w:r>
        <w:rPr>
          <w:rFonts w:hint="eastAsia" w:eastAsia="方正仿宋简体"/>
          <w:b/>
          <w:bCs/>
          <w:sz w:val="34"/>
          <w:szCs w:val="34"/>
        </w:rPr>
        <w:t>场所）等情况发生变化</w:t>
      </w:r>
      <w:r>
        <w:rPr>
          <w:rFonts w:eastAsia="方正仿宋简体"/>
          <w:b/>
          <w:bCs/>
          <w:sz w:val="34"/>
          <w:szCs w:val="34"/>
        </w:rPr>
        <w:t>，</w:t>
      </w:r>
      <w:r>
        <w:rPr>
          <w:rFonts w:hint="eastAsia" w:eastAsia="方正仿宋简体"/>
          <w:b/>
          <w:bCs/>
          <w:sz w:val="34"/>
          <w:szCs w:val="34"/>
        </w:rPr>
        <w:t>与申请材料不一致的，申请单位应提前5个工作日书面传真告知武汉市保密资质（格）服务窗口。</w:t>
      </w:r>
    </w:p>
    <w:p>
      <w:pPr>
        <w:spacing w:line="640" w:lineRule="exact"/>
        <w:ind w:firstLine="680" w:firstLineChars="200"/>
        <w:rPr>
          <w:rFonts w:eastAsia="方正仿宋简体"/>
          <w:b/>
          <w:sz w:val="34"/>
          <w:szCs w:val="34"/>
        </w:rPr>
      </w:pPr>
      <w:r>
        <w:rPr>
          <w:rFonts w:hint="eastAsia" w:eastAsia="方正仿宋简体"/>
          <w:b/>
          <w:bCs/>
          <w:sz w:val="34"/>
          <w:szCs w:val="34"/>
          <w:lang w:val="en-US" w:eastAsia="zh-CN"/>
        </w:rPr>
        <w:t>4</w:t>
      </w:r>
      <w:r>
        <w:rPr>
          <w:rFonts w:eastAsia="方正仿宋简体"/>
          <w:b/>
          <w:bCs/>
          <w:sz w:val="34"/>
          <w:szCs w:val="34"/>
        </w:rPr>
        <w:t>.</w:t>
      </w:r>
      <w:r>
        <w:rPr>
          <w:rFonts w:hint="eastAsia" w:eastAsia="方正仿宋简体"/>
          <w:b/>
          <w:sz w:val="34"/>
          <w:szCs w:val="34"/>
        </w:rPr>
        <w:t>现场审查是资质申请办理工作中的一个环节，之前有受理和书面审查环节，之后还有</w:t>
      </w:r>
      <w:r>
        <w:rPr>
          <w:rFonts w:eastAsia="方正仿宋简体"/>
          <w:b/>
          <w:sz w:val="34"/>
          <w:szCs w:val="34"/>
        </w:rPr>
        <w:t>资质审批</w:t>
      </w:r>
      <w:r>
        <w:rPr>
          <w:rFonts w:hint="eastAsia" w:eastAsia="方正仿宋简体"/>
          <w:b/>
          <w:sz w:val="34"/>
          <w:szCs w:val="34"/>
        </w:rPr>
        <w:t>等环节。现场审查结束后，</w:t>
      </w:r>
      <w:r>
        <w:rPr>
          <w:rFonts w:hint="eastAsia" w:eastAsia="方正仿宋简体"/>
          <w:b/>
          <w:sz w:val="34"/>
          <w:szCs w:val="34"/>
          <w:lang w:val="en-US" w:eastAsia="zh-CN"/>
        </w:rPr>
        <w:t>湖北省</w:t>
      </w:r>
      <w:r>
        <w:rPr>
          <w:rFonts w:hint="eastAsia" w:eastAsia="方正仿宋简体"/>
          <w:b/>
          <w:sz w:val="34"/>
          <w:szCs w:val="34"/>
        </w:rPr>
        <w:t>国家保密局将综合书面审查、现场审查等各个环节有关情况，对申请单位资质申请作出最终决定。</w:t>
      </w:r>
    </w:p>
    <w:p>
      <w:pPr>
        <w:spacing w:line="640" w:lineRule="exact"/>
        <w:ind w:firstLine="680" w:firstLineChars="200"/>
        <w:rPr>
          <w:rFonts w:eastAsia="方正仿宋简体"/>
          <w:b/>
          <w:bCs/>
          <w:sz w:val="34"/>
          <w:szCs w:val="34"/>
        </w:rPr>
      </w:pPr>
      <w:r>
        <w:rPr>
          <w:rFonts w:hint="eastAsia" w:eastAsia="方正仿宋简体"/>
          <w:b/>
          <w:bCs/>
          <w:sz w:val="34"/>
          <w:szCs w:val="34"/>
          <w:lang w:val="en-US" w:eastAsia="zh-CN"/>
        </w:rPr>
        <w:t>5</w:t>
      </w:r>
      <w:r>
        <w:rPr>
          <w:rFonts w:hint="eastAsia" w:eastAsia="方正仿宋简体"/>
          <w:b/>
          <w:bCs/>
          <w:sz w:val="34"/>
          <w:szCs w:val="34"/>
        </w:rPr>
        <w:t>.申请单位在资质申请阶段有因违反保密法律法规受到行政处罚或接受有关调查等情况，须立即向资质受理室书面报告相关情况</w:t>
      </w:r>
      <w:r>
        <w:rPr>
          <w:rFonts w:hint="eastAsia" w:ascii="Calibri" w:hAnsi="Calibri" w:eastAsia="方正仿宋简体"/>
          <w:b/>
          <w:bCs/>
          <w:sz w:val="34"/>
          <w:szCs w:val="34"/>
        </w:rPr>
        <w:t>，</w:t>
      </w:r>
      <w:r>
        <w:rPr>
          <w:rFonts w:hint="eastAsia" w:ascii="方正黑体简体" w:eastAsia="方正黑体简体"/>
          <w:b/>
          <w:bCs/>
          <w:sz w:val="34"/>
          <w:szCs w:val="34"/>
        </w:rPr>
        <w:t>一旦发现未及时报告上述情况的，将按资质管理办法中关于隐瞒有关情况的处理要求，立即终止审查。</w:t>
      </w:r>
    </w:p>
    <w:p>
      <w:pPr>
        <w:spacing w:line="640" w:lineRule="exact"/>
        <w:ind w:firstLine="680" w:firstLineChars="200"/>
        <w:rPr>
          <w:rFonts w:hint="eastAsia" w:eastAsia="方正仿宋简体"/>
          <w:b/>
          <w:bCs/>
          <w:sz w:val="34"/>
          <w:szCs w:val="34"/>
        </w:rPr>
      </w:pPr>
      <w:r>
        <w:rPr>
          <w:rFonts w:hint="eastAsia" w:eastAsia="方正仿宋简体"/>
          <w:b/>
          <w:bCs/>
          <w:sz w:val="34"/>
          <w:szCs w:val="34"/>
          <w:lang w:val="en-US" w:eastAsia="zh-CN"/>
        </w:rPr>
        <w:t>6</w:t>
      </w:r>
      <w:r>
        <w:rPr>
          <w:rFonts w:hint="eastAsia" w:eastAsia="方正仿宋简体"/>
          <w:b/>
          <w:bCs/>
          <w:sz w:val="34"/>
          <w:szCs w:val="34"/>
        </w:rPr>
        <w:t>.现场审查</w:t>
      </w:r>
      <w:r>
        <w:rPr>
          <w:rFonts w:eastAsia="方正仿宋简体"/>
          <w:b/>
          <w:bCs/>
          <w:sz w:val="34"/>
          <w:szCs w:val="34"/>
        </w:rPr>
        <w:t>将提</w:t>
      </w:r>
      <w:r>
        <w:rPr>
          <w:rFonts w:hint="eastAsia" w:eastAsia="方正仿宋简体"/>
          <w:b/>
          <w:bCs/>
          <w:sz w:val="34"/>
          <w:szCs w:val="34"/>
        </w:rPr>
        <w:t>前</w:t>
      </w:r>
      <w:r>
        <w:rPr>
          <w:rFonts w:eastAsia="方正仿宋简体"/>
          <w:b/>
          <w:bCs/>
          <w:sz w:val="34"/>
          <w:szCs w:val="34"/>
        </w:rPr>
        <w:t>书面</w:t>
      </w:r>
      <w:r>
        <w:rPr>
          <w:rFonts w:hint="eastAsia" w:eastAsia="方正仿宋简体"/>
          <w:b/>
          <w:bCs/>
          <w:sz w:val="34"/>
          <w:szCs w:val="34"/>
          <w:lang w:val="en-US" w:eastAsia="zh-CN"/>
        </w:rPr>
        <w:t>或电话</w:t>
      </w:r>
      <w:r>
        <w:rPr>
          <w:rFonts w:hint="eastAsia" w:eastAsia="方正仿宋简体"/>
          <w:b/>
          <w:bCs/>
          <w:sz w:val="34"/>
          <w:szCs w:val="34"/>
        </w:rPr>
        <w:t>通知申请单位</w:t>
      </w:r>
      <w:r>
        <w:rPr>
          <w:rFonts w:eastAsia="方正仿宋简体"/>
          <w:b/>
          <w:bCs/>
          <w:sz w:val="34"/>
          <w:szCs w:val="34"/>
        </w:rPr>
        <w:t>，</w:t>
      </w:r>
      <w:r>
        <w:rPr>
          <w:rFonts w:hint="eastAsia" w:eastAsia="方正仿宋简体"/>
          <w:b/>
          <w:bCs/>
          <w:sz w:val="34"/>
          <w:szCs w:val="34"/>
        </w:rPr>
        <w:t>现场审查时间</w:t>
      </w:r>
      <w:r>
        <w:rPr>
          <w:rFonts w:eastAsia="方正仿宋简体"/>
          <w:b/>
          <w:bCs/>
          <w:sz w:val="34"/>
          <w:szCs w:val="34"/>
        </w:rPr>
        <w:t>一般</w:t>
      </w:r>
      <w:r>
        <w:rPr>
          <w:rFonts w:hint="eastAsia" w:eastAsia="方正仿宋简体"/>
          <w:b/>
          <w:bCs/>
          <w:sz w:val="34"/>
          <w:szCs w:val="34"/>
          <w:lang w:val="en-US" w:eastAsia="zh-CN"/>
        </w:rPr>
        <w:t>1</w:t>
      </w:r>
      <w:r>
        <w:rPr>
          <w:rFonts w:hint="eastAsia" w:eastAsia="方正仿宋简体"/>
          <w:b/>
          <w:bCs/>
          <w:sz w:val="34"/>
          <w:szCs w:val="34"/>
        </w:rPr>
        <w:t>天。</w:t>
      </w:r>
    </w:p>
    <w:p>
      <w:pPr>
        <w:spacing w:line="640" w:lineRule="exact"/>
        <w:ind w:firstLine="680" w:firstLineChars="200"/>
        <w:rPr>
          <w:rFonts w:eastAsia="方正黑体简体"/>
          <w:b/>
          <w:bCs/>
          <w:sz w:val="34"/>
          <w:szCs w:val="34"/>
        </w:rPr>
      </w:pPr>
      <w:r>
        <w:rPr>
          <w:rFonts w:hint="eastAsia" w:eastAsia="方正仿宋简体"/>
          <w:b/>
          <w:bCs/>
          <w:sz w:val="34"/>
          <w:szCs w:val="34"/>
          <w:lang w:val="en-US" w:eastAsia="zh-CN"/>
        </w:rPr>
        <w:t>7</w:t>
      </w:r>
      <w:r>
        <w:rPr>
          <w:rFonts w:hint="eastAsia" w:eastAsia="方正仿宋简体"/>
          <w:b/>
          <w:bCs/>
          <w:sz w:val="34"/>
          <w:szCs w:val="34"/>
        </w:rPr>
        <w:t>.申请单位相关人员、审查的相关材料应提前准备就绪。</w:t>
      </w:r>
      <w:r>
        <w:rPr>
          <w:rFonts w:hint="eastAsia" w:eastAsia="方正黑体简体"/>
          <w:b/>
          <w:bCs/>
          <w:sz w:val="34"/>
          <w:szCs w:val="34"/>
        </w:rPr>
        <w:t>若现场审查时发现相关人员不能到场、审查材料不齐全等情况，均作扣分处理。</w:t>
      </w:r>
    </w:p>
    <w:p>
      <w:pPr>
        <w:spacing w:line="640" w:lineRule="exact"/>
        <w:ind w:firstLine="680" w:firstLineChars="200"/>
        <w:rPr>
          <w:rFonts w:hint="eastAsia" w:eastAsia="方正黑体简体"/>
          <w:b/>
          <w:sz w:val="34"/>
          <w:szCs w:val="34"/>
        </w:rPr>
      </w:pPr>
      <w:r>
        <w:rPr>
          <w:rFonts w:hint="eastAsia" w:eastAsia="方正黑体简体"/>
          <w:b/>
          <w:bCs/>
          <w:sz w:val="34"/>
          <w:szCs w:val="34"/>
        </w:rPr>
        <w:t>二、</w:t>
      </w:r>
      <w:r>
        <w:rPr>
          <w:rFonts w:hint="eastAsia" w:eastAsia="方正黑体简体"/>
          <w:b/>
          <w:sz w:val="34"/>
          <w:szCs w:val="34"/>
        </w:rPr>
        <w:t>现场审查流程图</w:t>
      </w:r>
    </w:p>
    <w:p>
      <w:pPr>
        <w:spacing w:line="640" w:lineRule="exact"/>
        <w:ind w:firstLine="420" w:firstLineChars="200"/>
      </w:pPr>
    </w:p>
    <w:p>
      <w:pPr>
        <w:spacing w:line="640" w:lineRule="exact"/>
        <w:ind w:firstLine="640" w:firstLineChars="200"/>
      </w:pPr>
      <w:r>
        <w:rPr>
          <w:sz w:val="32"/>
          <w:szCs w:val="32"/>
        </w:rPr>
        <mc:AlternateContent>
          <mc:Choice Requires="wpg">
            <w:drawing>
              <wp:anchor distT="0" distB="0" distL="114300" distR="114300" simplePos="0" relativeHeight="251659264" behindDoc="0" locked="0" layoutInCell="1" allowOverlap="1">
                <wp:simplePos x="0" y="0"/>
                <wp:positionH relativeFrom="column">
                  <wp:posOffset>66040</wp:posOffset>
                </wp:positionH>
                <wp:positionV relativeFrom="paragraph">
                  <wp:posOffset>46990</wp:posOffset>
                </wp:positionV>
                <wp:extent cx="5683250" cy="3507105"/>
                <wp:effectExtent l="6350" t="6350" r="12700" b="17145"/>
                <wp:wrapNone/>
                <wp:docPr id="3" name="组合 3"/>
                <wp:cNvGraphicFramePr/>
                <a:graphic xmlns:a="http://schemas.openxmlformats.org/drawingml/2006/main">
                  <a:graphicData uri="http://schemas.microsoft.com/office/word/2010/wordprocessingGroup">
                    <wpg:wgp>
                      <wpg:cNvGrpSpPr/>
                      <wpg:grpSpPr>
                        <a:xfrm>
                          <a:off x="1294765" y="1781810"/>
                          <a:ext cx="5683250" cy="3507105"/>
                          <a:chOff x="3746" y="3099"/>
                          <a:chExt cx="8950" cy="3981"/>
                        </a:xfrm>
                        <a:effectLst/>
                      </wpg:grpSpPr>
                      <wps:wsp>
                        <wps:cNvPr id="2" name="圆角矩形 2"/>
                        <wps:cNvSpPr/>
                        <wps:spPr>
                          <a:xfrm>
                            <a:off x="7016" y="5669"/>
                            <a:ext cx="2530" cy="501"/>
                          </a:xfrm>
                          <a:prstGeom prst="roundRect">
                            <a:avLst/>
                          </a:prstGeom>
                          <a:noFill/>
                          <a:ln w="12700" cap="flat" cmpd="sng" algn="ctr">
                            <a:solidFill>
                              <a:srgbClr val="000000"/>
                            </a:solidFill>
                            <a:prstDash val="solid"/>
                          </a:ln>
                          <a:effectLst/>
                        </wps:spPr>
                        <wps:txbx>
                          <w:txbxContent>
                            <w:p>
                              <w:pPr>
                                <w:jc w:val="center"/>
                                <w:rPr>
                                  <w:color w:val="000000"/>
                                </w:rPr>
                              </w:pPr>
                              <w:r>
                                <w:rPr>
                                  <w:color w:val="000000"/>
                                </w:rPr>
                                <w:t>审查组内部集中评议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4"/>
                        <wps:cNvSpPr/>
                        <wps:spPr>
                          <a:xfrm>
                            <a:off x="7006" y="6580"/>
                            <a:ext cx="2530" cy="500"/>
                          </a:xfrm>
                          <a:prstGeom prst="roundRect">
                            <a:avLst/>
                          </a:prstGeom>
                          <a:noFill/>
                          <a:ln w="12700" cap="flat" cmpd="sng" algn="ctr">
                            <a:solidFill>
                              <a:srgbClr val="000000"/>
                            </a:solidFill>
                            <a:prstDash val="solid"/>
                          </a:ln>
                          <a:effectLst/>
                        </wps:spPr>
                        <wps:txbx>
                          <w:txbxContent>
                            <w:p>
                              <w:pPr>
                                <w:jc w:val="center"/>
                                <w:rPr>
                                  <w:szCs w:val="24"/>
                                </w:rPr>
                              </w:pPr>
                              <w:r>
                                <w:rPr>
                                  <w:color w:val="000000"/>
                                  <w:szCs w:val="24"/>
                                </w:rPr>
                                <w:t>末次会议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6"/>
                        <wps:cNvSpPr/>
                        <wps:spPr>
                          <a:xfrm>
                            <a:off x="3746" y="4399"/>
                            <a:ext cx="2110" cy="471"/>
                          </a:xfrm>
                          <a:prstGeom prst="roundRect">
                            <a:avLst/>
                          </a:prstGeom>
                          <a:noFill/>
                          <a:ln w="12700" cap="flat" cmpd="sng" algn="ctr">
                            <a:solidFill>
                              <a:srgbClr val="000000"/>
                            </a:solidFill>
                            <a:prstDash val="solid"/>
                          </a:ln>
                          <a:effectLst/>
                        </wps:spPr>
                        <wps:txbx>
                          <w:txbxContent>
                            <w:p>
                              <w:pPr>
                                <w:jc w:val="center"/>
                                <w:rPr>
                                  <w:color w:val="000000"/>
                                </w:rPr>
                              </w:pPr>
                              <w:r>
                                <w:rPr>
                                  <w:rFonts w:hint="eastAsia"/>
                                  <w:color w:val="000000"/>
                                </w:rPr>
                                <w:t>与相关人员谈话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圆角矩形 7"/>
                        <wps:cNvSpPr/>
                        <wps:spPr>
                          <a:xfrm>
                            <a:off x="7176" y="3099"/>
                            <a:ext cx="2190" cy="501"/>
                          </a:xfrm>
                          <a:prstGeom prst="roundRect">
                            <a:avLst/>
                          </a:prstGeom>
                          <a:noFill/>
                          <a:ln w="12700" cap="flat" cmpd="sng" algn="ctr">
                            <a:solidFill>
                              <a:srgbClr val="000000"/>
                            </a:solidFill>
                            <a:prstDash val="solid"/>
                          </a:ln>
                          <a:effectLst/>
                        </wps:spPr>
                        <wps:txbx>
                          <w:txbxContent>
                            <w:p>
                              <w:pPr>
                                <w:jc w:val="center"/>
                                <w:rPr>
                                  <w:color w:val="000000"/>
                                </w:rPr>
                              </w:pPr>
                              <w:r>
                                <w:rPr>
                                  <w:rFonts w:hint="eastAsia"/>
                                  <w:color w:val="000000"/>
                                </w:rPr>
                                <w:t>首次会议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圆角矩形 8"/>
                        <wps:cNvSpPr/>
                        <wps:spPr>
                          <a:xfrm>
                            <a:off x="5936" y="4400"/>
                            <a:ext cx="2300" cy="480"/>
                          </a:xfrm>
                          <a:prstGeom prst="roundRect">
                            <a:avLst/>
                          </a:prstGeom>
                          <a:noFill/>
                          <a:ln w="12700" cap="flat" cmpd="sng" algn="ctr">
                            <a:solidFill>
                              <a:srgbClr val="000000"/>
                            </a:solidFill>
                            <a:prstDash val="solid"/>
                          </a:ln>
                          <a:effectLst/>
                        </wps:spPr>
                        <wps:txbx>
                          <w:txbxContent>
                            <w:p>
                              <w:pPr>
                                <w:jc w:val="center"/>
                                <w:rPr>
                                  <w:rFonts w:hint="eastAsia"/>
                                  <w:color w:val="000000"/>
                                </w:rPr>
                              </w:pPr>
                              <w:r>
                                <w:rPr>
                                  <w:rFonts w:hint="eastAsia"/>
                                  <w:color w:val="000000"/>
                                </w:rPr>
                                <w:t>保密管理档案审查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圆角矩形 9"/>
                        <wps:cNvSpPr/>
                        <wps:spPr>
                          <a:xfrm>
                            <a:off x="8356" y="4400"/>
                            <a:ext cx="2120" cy="470"/>
                          </a:xfrm>
                          <a:prstGeom prst="roundRect">
                            <a:avLst/>
                          </a:prstGeom>
                          <a:noFill/>
                          <a:ln w="12700" cap="flat" cmpd="sng" algn="ctr">
                            <a:solidFill>
                              <a:srgbClr val="000000"/>
                            </a:solidFill>
                            <a:prstDash val="solid"/>
                          </a:ln>
                          <a:effectLst/>
                        </wps:spPr>
                        <wps:txbx>
                          <w:txbxContent>
                            <w:p>
                              <w:pPr>
                                <w:jc w:val="center"/>
                                <w:rPr>
                                  <w:rFonts w:hint="eastAsia"/>
                                  <w:color w:val="000000"/>
                                </w:rPr>
                              </w:pPr>
                              <w:r>
                                <w:rPr>
                                  <w:rFonts w:hint="eastAsia"/>
                                  <w:color w:val="000000"/>
                                </w:rPr>
                                <w:t>保密技术防护审查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10626" y="4368"/>
                            <a:ext cx="2070" cy="492"/>
                          </a:xfrm>
                          <a:prstGeom prst="roundRect">
                            <a:avLst/>
                          </a:prstGeom>
                          <a:noFill/>
                          <a:ln w="12700" cap="flat" cmpd="sng" algn="ctr">
                            <a:solidFill>
                              <a:srgbClr val="000000"/>
                            </a:solidFill>
                            <a:prstDash val="solid"/>
                          </a:ln>
                          <a:effectLst/>
                        </wps:spPr>
                        <wps:txbx>
                          <w:txbxContent>
                            <w:p>
                              <w:pPr>
                                <w:jc w:val="center"/>
                                <w:rPr>
                                  <w:rFonts w:hint="eastAsia"/>
                                  <w:color w:val="000000"/>
                                </w:rPr>
                              </w:pPr>
                              <w:r>
                                <w:rPr>
                                  <w:rFonts w:hint="eastAsia"/>
                                  <w:color w:val="000000"/>
                                </w:rPr>
                                <w:t>保密知识测试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接连接符 11"/>
                        <wps:cNvCnPr/>
                        <wps:spPr>
                          <a:xfrm>
                            <a:off x="4800" y="3990"/>
                            <a:ext cx="6860" cy="10"/>
                          </a:xfrm>
                          <a:prstGeom prst="line">
                            <a:avLst/>
                          </a:prstGeom>
                          <a:noFill/>
                          <a:ln w="12700" cap="flat" cmpd="sng" algn="ctr">
                            <a:solidFill>
                              <a:srgbClr val="000000"/>
                            </a:solidFill>
                            <a:prstDash val="solid"/>
                          </a:ln>
                          <a:effectLst/>
                        </wps:spPr>
                        <wps:bodyPr/>
                      </wps:wsp>
                      <wps:wsp>
                        <wps:cNvPr id="12" name="直接连接符 12"/>
                        <wps:cNvCnPr>
                          <a:endCxn id="6" idx="0"/>
                        </wps:cNvCnPr>
                        <wps:spPr>
                          <a:xfrm>
                            <a:off x="4800" y="3990"/>
                            <a:ext cx="1" cy="409"/>
                          </a:xfrm>
                          <a:prstGeom prst="line">
                            <a:avLst/>
                          </a:prstGeom>
                          <a:noFill/>
                          <a:ln w="12700" cap="flat" cmpd="sng" algn="ctr">
                            <a:solidFill>
                              <a:srgbClr val="000000"/>
                            </a:solidFill>
                            <a:prstDash val="solid"/>
                          </a:ln>
                          <a:effectLst/>
                        </wps:spPr>
                        <wps:bodyPr/>
                      </wps:wsp>
                      <wps:wsp>
                        <wps:cNvPr id="13" name="直接连接符 13"/>
                        <wps:cNvCnPr>
                          <a:endCxn id="8" idx="0"/>
                        </wps:cNvCnPr>
                        <wps:spPr>
                          <a:xfrm flipH="1">
                            <a:off x="7086" y="3990"/>
                            <a:ext cx="4" cy="410"/>
                          </a:xfrm>
                          <a:prstGeom prst="line">
                            <a:avLst/>
                          </a:prstGeom>
                          <a:noFill/>
                          <a:ln w="12700" cap="flat" cmpd="sng" algn="ctr">
                            <a:solidFill>
                              <a:srgbClr val="000000"/>
                            </a:solidFill>
                            <a:prstDash val="solid"/>
                          </a:ln>
                          <a:effectLst/>
                        </wps:spPr>
                        <wps:bodyPr/>
                      </wps:wsp>
                      <wps:wsp>
                        <wps:cNvPr id="14" name="直接连接符 14"/>
                        <wps:cNvCnPr>
                          <a:stCxn id="9" idx="0"/>
                          <a:endCxn id="1073742896" idx="0"/>
                        </wps:cNvCnPr>
                        <wps:spPr>
                          <a:xfrm flipV="1">
                            <a:off x="9416" y="4000"/>
                            <a:ext cx="4" cy="400"/>
                          </a:xfrm>
                          <a:prstGeom prst="line">
                            <a:avLst/>
                          </a:prstGeom>
                          <a:noFill/>
                          <a:ln w="12700" cap="flat" cmpd="sng" algn="ctr">
                            <a:solidFill>
                              <a:srgbClr val="000000"/>
                            </a:solidFill>
                            <a:prstDash val="solid"/>
                          </a:ln>
                          <a:effectLst/>
                        </wps:spPr>
                        <wps:bodyPr/>
                      </wps:wsp>
                      <wps:wsp>
                        <wps:cNvPr id="15" name="直接连接符 15"/>
                        <wps:cNvCnPr>
                          <a:stCxn id="10" idx="0"/>
                          <a:endCxn id="1073742896" idx="0"/>
                        </wps:cNvCnPr>
                        <wps:spPr>
                          <a:xfrm flipH="1" flipV="1">
                            <a:off x="11660" y="3990"/>
                            <a:ext cx="1" cy="378"/>
                          </a:xfrm>
                          <a:prstGeom prst="line">
                            <a:avLst/>
                          </a:prstGeom>
                          <a:noFill/>
                          <a:ln w="12700" cap="flat" cmpd="sng" algn="ctr">
                            <a:solidFill>
                              <a:srgbClr val="000000"/>
                            </a:solidFill>
                            <a:prstDash val="solid"/>
                          </a:ln>
                          <a:effectLst/>
                        </wps:spPr>
                        <wps:bodyPr/>
                      </wps:wsp>
                      <wps:wsp>
                        <wps:cNvPr id="16" name="直接连接符 16"/>
                        <wps:cNvCnPr>
                          <a:stCxn id="1073742898" idx="0"/>
                          <a:endCxn id="1073742896" idx="0"/>
                        </wps:cNvCnPr>
                        <wps:spPr>
                          <a:xfrm flipV="1">
                            <a:off x="8276" y="3610"/>
                            <a:ext cx="4" cy="400"/>
                          </a:xfrm>
                          <a:prstGeom prst="line">
                            <a:avLst/>
                          </a:prstGeom>
                          <a:noFill/>
                          <a:ln w="12700" cap="flat" cmpd="sng" algn="ctr">
                            <a:solidFill>
                              <a:srgbClr val="000000"/>
                            </a:solidFill>
                            <a:prstDash val="solid"/>
                          </a:ln>
                          <a:effectLst/>
                        </wps:spPr>
                        <wps:bodyPr/>
                      </wps:wsp>
                      <wps:wsp>
                        <wps:cNvPr id="17" name="直接连接符 17"/>
                        <wps:cNvCnPr>
                          <a:stCxn id="1073742898" idx="0"/>
                          <a:endCxn id="1073742896" idx="0"/>
                        </wps:cNvCnPr>
                        <wps:spPr>
                          <a:xfrm>
                            <a:off x="4790" y="5270"/>
                            <a:ext cx="6890" cy="10"/>
                          </a:xfrm>
                          <a:prstGeom prst="line">
                            <a:avLst/>
                          </a:prstGeom>
                          <a:noFill/>
                          <a:ln w="12700" cap="flat" cmpd="sng" algn="ctr">
                            <a:solidFill>
                              <a:srgbClr val="000000"/>
                            </a:solidFill>
                            <a:prstDash val="solid"/>
                          </a:ln>
                          <a:effectLst/>
                        </wps:spPr>
                        <wps:bodyPr/>
                      </wps:wsp>
                      <wps:wsp>
                        <wps:cNvPr id="18" name="直接连接符 18"/>
                        <wps:cNvCnPr>
                          <a:stCxn id="1073742898" idx="0"/>
                          <a:endCxn id="1073742896" idx="0"/>
                        </wps:cNvCnPr>
                        <wps:spPr>
                          <a:xfrm>
                            <a:off x="4790" y="4860"/>
                            <a:ext cx="1" cy="409"/>
                          </a:xfrm>
                          <a:prstGeom prst="line">
                            <a:avLst/>
                          </a:prstGeom>
                          <a:noFill/>
                          <a:ln w="12700" cap="flat" cmpd="sng" algn="ctr">
                            <a:solidFill>
                              <a:srgbClr val="000000"/>
                            </a:solidFill>
                            <a:prstDash val="solid"/>
                          </a:ln>
                          <a:effectLst/>
                        </wps:spPr>
                        <wps:bodyPr/>
                      </wps:wsp>
                      <wps:wsp>
                        <wps:cNvPr id="19" name="直接连接符 19"/>
                        <wps:cNvCnPr>
                          <a:stCxn id="1073742898" idx="0"/>
                          <a:endCxn id="1073742896" idx="0"/>
                        </wps:cNvCnPr>
                        <wps:spPr>
                          <a:xfrm>
                            <a:off x="7080" y="4870"/>
                            <a:ext cx="1" cy="409"/>
                          </a:xfrm>
                          <a:prstGeom prst="line">
                            <a:avLst/>
                          </a:prstGeom>
                          <a:noFill/>
                          <a:ln w="12700" cap="flat" cmpd="sng" algn="ctr">
                            <a:solidFill>
                              <a:srgbClr val="000000"/>
                            </a:solidFill>
                            <a:prstDash val="solid"/>
                          </a:ln>
                          <a:effectLst/>
                        </wps:spPr>
                        <wps:bodyPr/>
                      </wps:wsp>
                      <wps:wsp>
                        <wps:cNvPr id="20" name="直接连接符 20"/>
                        <wps:cNvCnPr>
                          <a:stCxn id="1073742898" idx="0"/>
                          <a:endCxn id="1073742896" idx="0"/>
                        </wps:cNvCnPr>
                        <wps:spPr>
                          <a:xfrm>
                            <a:off x="9420" y="4870"/>
                            <a:ext cx="1" cy="409"/>
                          </a:xfrm>
                          <a:prstGeom prst="line">
                            <a:avLst/>
                          </a:prstGeom>
                          <a:noFill/>
                          <a:ln w="12700" cap="flat" cmpd="sng" algn="ctr">
                            <a:solidFill>
                              <a:srgbClr val="000000"/>
                            </a:solidFill>
                            <a:prstDash val="solid"/>
                          </a:ln>
                          <a:effectLst/>
                        </wps:spPr>
                        <wps:bodyPr/>
                      </wps:wsp>
                      <wps:wsp>
                        <wps:cNvPr id="21" name="直接连接符 21"/>
                        <wps:cNvCnPr>
                          <a:stCxn id="1073742898" idx="0"/>
                          <a:endCxn id="1073742896" idx="0"/>
                        </wps:cNvCnPr>
                        <wps:spPr>
                          <a:xfrm>
                            <a:off x="11670" y="4870"/>
                            <a:ext cx="1" cy="409"/>
                          </a:xfrm>
                          <a:prstGeom prst="line">
                            <a:avLst/>
                          </a:prstGeom>
                          <a:noFill/>
                          <a:ln w="12700" cap="flat" cmpd="sng" algn="ctr">
                            <a:solidFill>
                              <a:srgbClr val="000000"/>
                            </a:solidFill>
                            <a:prstDash val="solid"/>
                          </a:ln>
                          <a:effectLst/>
                        </wps:spPr>
                        <wps:bodyPr/>
                      </wps:wsp>
                      <wps:wsp>
                        <wps:cNvPr id="22" name="直接连接符 22"/>
                        <wps:cNvCnPr>
                          <a:stCxn id="1073742898" idx="0"/>
                          <a:endCxn id="1073742896" idx="0"/>
                        </wps:cNvCnPr>
                        <wps:spPr>
                          <a:xfrm flipV="1">
                            <a:off x="8276" y="5270"/>
                            <a:ext cx="4" cy="400"/>
                          </a:xfrm>
                          <a:prstGeom prst="line">
                            <a:avLst/>
                          </a:prstGeom>
                          <a:noFill/>
                          <a:ln w="12700" cap="flat" cmpd="sng" algn="ctr">
                            <a:solidFill>
                              <a:srgbClr val="000000"/>
                            </a:solidFill>
                            <a:prstDash val="solid"/>
                          </a:ln>
                          <a:effectLst/>
                        </wps:spPr>
                        <wps:bodyPr/>
                      </wps:wsp>
                      <wps:wsp>
                        <wps:cNvPr id="23" name="直接连接符 23"/>
                        <wps:cNvCnPr>
                          <a:stCxn id="1073742898" idx="0"/>
                          <a:endCxn id="1073742896" idx="0"/>
                        </wps:cNvCnPr>
                        <wps:spPr>
                          <a:xfrm flipV="1">
                            <a:off x="8276" y="6170"/>
                            <a:ext cx="4" cy="400"/>
                          </a:xfrm>
                          <a:prstGeom prst="line">
                            <a:avLst/>
                          </a:prstGeom>
                          <a:noFill/>
                          <a:ln w="1270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5.2pt;margin-top:3.7pt;height:276.15pt;width:447.5pt;z-index:251659264;mso-width-relative:page;mso-height-relative:page;" coordorigin="3746,3099" coordsize="8950,3981" o:gfxdata="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KOfWTfXAAAACAEAAA8A&#10;AAAAAAAAAQAgAAAAIgAAAGRycy9kb3ducmV2LnhtbFBLAQIUABQAAAAIAIdO4kBHPCzO4QUAAEIz&#10;AAAOAAAAAAAAAAEAIAAAACYBAABkcnMvZTJvRG9jLnhtbFBLBQYAAAAABgAGAFkBAAB5CQAAAAA=&#10;">
                <o:lock v:ext="edit" aspectratio="f"/>
                <v:roundrect id="_x0000_s1026" o:spid="_x0000_s1026" o:spt="2" style="position:absolute;left:7016;top:5669;height:501;width:2530;v-text-anchor:middle;" filled="f" stroked="t" coordsize="21600,21600" arcsize="0.166666666666667" o:gfxdata="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R4cL4A&#10;AADa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jc w:val="center"/>
                          <w:rPr>
                            <w:color w:val="000000"/>
                          </w:rPr>
                        </w:pPr>
                        <w:r>
                          <w:rPr>
                            <w:color w:val="000000"/>
                          </w:rPr>
                          <w:t>审查组内部集中评议</w:t>
                        </w:r>
                      </w:p>
                    </w:txbxContent>
                  </v:textbox>
                </v:roundrect>
                <v:roundrect id="_x0000_s1026" o:spid="_x0000_s1026" o:spt="2" style="position:absolute;left:7006;top:6580;height:500;width:2530;v-text-anchor:middle;" filled="f" stroked="t" coordsize="21600,21600" arcsize="0.166666666666667" o:gfxdata="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FFn74A&#10;AADa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jc w:val="center"/>
                          <w:rPr>
                            <w:szCs w:val="24"/>
                          </w:rPr>
                        </w:pPr>
                        <w:r>
                          <w:rPr>
                            <w:color w:val="000000"/>
                            <w:szCs w:val="24"/>
                          </w:rPr>
                          <w:t>末次会议</w:t>
                        </w:r>
                      </w:p>
                    </w:txbxContent>
                  </v:textbox>
                </v:roundrect>
                <v:roundrect id="_x0000_s1026" o:spid="_x0000_s1026" o:spt="2" style="position:absolute;left:3746;top:4399;height:471;width:2110;v-text-anchor:middle;" filled="f" stroked="t" coordsize="21600,21600" arcsize="0.166666666666667" o:gfxdata="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Pfn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rPr>
                        </w:pPr>
                        <w:r>
                          <w:rPr>
                            <w:rFonts w:hint="eastAsia"/>
                            <w:color w:val="000000"/>
                          </w:rPr>
                          <w:t>与相关人员谈话</w:t>
                        </w:r>
                      </w:p>
                    </w:txbxContent>
                  </v:textbox>
                </v:roundrect>
                <v:roundrect id="_x0000_s1026" o:spid="_x0000_s1026" o:spt="2" style="position:absolute;left:7176;top:3099;height:501;width:2190;v-text-anchor:middle;" filled="f" stroked="t" coordsize="21600,21600" arcsize="0.166666666666667" o:gfxdata="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A9vo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color w:val="000000"/>
                          </w:rPr>
                        </w:pPr>
                        <w:r>
                          <w:rPr>
                            <w:rFonts w:hint="eastAsia"/>
                            <w:color w:val="000000"/>
                          </w:rPr>
                          <w:t>首次会议</w:t>
                        </w:r>
                      </w:p>
                    </w:txbxContent>
                  </v:textbox>
                </v:roundrect>
                <v:roundrect id="_x0000_s1026" o:spid="_x0000_s1026" o:spt="2" style="position:absolute;left:5936;top:4400;height:480;width:2300;v-text-anchor:middle;" filled="f" stroked="t" coordsize="21600,21600" arcsize="0.166666666666667" o:gfxdata="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cT5q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textbox>
                    <w:txbxContent>
                      <w:p>
                        <w:pPr>
                          <w:jc w:val="center"/>
                          <w:rPr>
                            <w:rFonts w:hint="eastAsia"/>
                            <w:color w:val="000000"/>
                          </w:rPr>
                        </w:pPr>
                        <w:r>
                          <w:rPr>
                            <w:rFonts w:hint="eastAsia"/>
                            <w:color w:val="000000"/>
                          </w:rPr>
                          <w:t>保密管理档案审查</w:t>
                        </w:r>
                      </w:p>
                    </w:txbxContent>
                  </v:textbox>
                </v:roundrect>
                <v:roundrect id="_x0000_s1026" o:spid="_x0000_s1026" o:spt="2" style="position:absolute;left:8356;top:4400;height:470;width:2120;v-text-anchor:middle;" filled="f" stroked="t" coordsize="21600,21600" arcsize="0.166666666666667" o:gfxdata="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0OoB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rFonts w:hint="eastAsia"/>
                            <w:color w:val="000000"/>
                          </w:rPr>
                        </w:pPr>
                        <w:r>
                          <w:rPr>
                            <w:rFonts w:hint="eastAsia"/>
                            <w:color w:val="000000"/>
                          </w:rPr>
                          <w:t>保密技术防护审查</w:t>
                        </w:r>
                      </w:p>
                    </w:txbxContent>
                  </v:textbox>
                </v:roundrect>
                <v:roundrect id="_x0000_s1026" o:spid="_x0000_s1026" o:spt="2" style="position:absolute;left:10626;top:4368;height:492;width:2070;v-text-anchor:middle;" filled="f" stroked="t" coordsize="21600,21600" arcsize="0.166666666666667" o:gfxdata="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V5Su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jc w:val="center"/>
                          <w:rPr>
                            <w:rFonts w:hint="eastAsia"/>
                            <w:color w:val="000000"/>
                          </w:rPr>
                        </w:pPr>
                        <w:r>
                          <w:rPr>
                            <w:rFonts w:hint="eastAsia"/>
                            <w:color w:val="000000"/>
                          </w:rPr>
                          <w:t>保密知识测试</w:t>
                        </w:r>
                      </w:p>
                    </w:txbxContent>
                  </v:textbox>
                </v:roundrect>
                <v:line id="_x0000_s1026" o:spid="_x0000_s1026" o:spt="20" style="position:absolute;left:4800;top:3990;height:10;width:686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4800;top:3990;height:409;width:1;"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7086;top:3990;flip:x;height:410;width: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9416;top:4000;flip:y;height:400;width:4;" filled="f" stroked="t" coordsize="21600,21600" o:gfxdata="UEsDBAoAAAAAAIdO4kAAAAAAAAAAAAAAAAAEAAAAZHJzL1BLAwQUAAAACACHTuJAXSTrm7oAAADb&#10;AAAADwAAAGRycy9kb3ducmV2LnhtbEVPTYvCMBC9C/sfwgjeNK2s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JOub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11660;top:3990;flip:x y;height:378;width:1;" filled="f" stroked="t" coordsize="21600,21600" o:gfxdata="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m9qC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8276;top:3610;flip:y;height:400;width:4;" filled="f" stroked="t" coordsize="21600,21600" o:gfxdata="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60He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790;top:5270;height:10;width:689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790;top:4860;height:409;width:1;"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7080;top:4870;height:409;width:1;" filled="f" stroked="t" coordsize="21600,21600" o:gfxdata="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S1I1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9420;top:4870;height:409;width:1;" filled="f" stroked="t" coordsize="21600,21600" o:gfxdata="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R0xFb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line id="_x0000_s1026" o:spid="_x0000_s1026" o:spt="20" style="position:absolute;left:11670;top:4870;height:409;width:1;" filled="f" stroked="t" coordsize="21600,21600" o:gfxdata="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SO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8276;top:5270;flip:y;height:400;width:4;" filled="f" stroked="t" coordsize="21600,21600" o:gfxdata="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7Rz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_x0000_s1026" o:spid="_x0000_s1026" o:spt="20" style="position:absolute;left:8276;top:6170;flip:y;height:400;width:4;" filled="f" stroked="t" coordsize="21600,21600" o:gfxdata="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blS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640" w:lineRule="exact"/>
        <w:ind w:firstLine="420" w:firstLineChars="200"/>
      </w:pPr>
    </w:p>
    <w:p>
      <w:pPr>
        <w:spacing w:line="640" w:lineRule="exact"/>
        <w:ind w:firstLine="420" w:firstLineChars="200"/>
      </w:pPr>
    </w:p>
    <w:p>
      <w:pPr>
        <w:spacing w:line="640" w:lineRule="exact"/>
        <w:ind w:firstLine="420" w:firstLineChars="200"/>
      </w:pPr>
    </w:p>
    <w:p>
      <w:pPr>
        <w:spacing w:line="640" w:lineRule="exact"/>
        <w:ind w:firstLine="420" w:firstLineChars="200"/>
      </w:pPr>
    </w:p>
    <w:p>
      <w:pPr>
        <w:spacing w:line="640" w:lineRule="exact"/>
        <w:ind w:firstLine="420" w:firstLineChars="200"/>
      </w:pPr>
    </w:p>
    <w:p>
      <w:pPr>
        <w:spacing w:line="640" w:lineRule="exact"/>
        <w:ind w:firstLine="420" w:firstLineChars="200"/>
      </w:pPr>
    </w:p>
    <w:p>
      <w:pPr>
        <w:spacing w:line="640" w:lineRule="exact"/>
        <w:ind w:firstLine="420" w:firstLineChars="200"/>
      </w:pPr>
    </w:p>
    <w:p>
      <w:pPr>
        <w:spacing w:line="640" w:lineRule="exact"/>
        <w:ind w:firstLine="420" w:firstLineChars="200"/>
      </w:pPr>
    </w:p>
    <w:p>
      <w:pPr>
        <w:widowControl/>
        <w:spacing w:line="640" w:lineRule="exact"/>
        <w:ind w:left="141" w:leftChars="67" w:firstLine="680" w:firstLineChars="200"/>
        <w:rPr>
          <w:rFonts w:eastAsia="方正黑体简体"/>
          <w:b/>
          <w:bCs/>
          <w:sz w:val="34"/>
          <w:szCs w:val="34"/>
        </w:rPr>
      </w:pPr>
      <w:r>
        <w:rPr>
          <w:rFonts w:hint="eastAsia" w:eastAsia="方正黑体简体"/>
          <w:b/>
          <w:bCs/>
          <w:sz w:val="34"/>
          <w:szCs w:val="34"/>
        </w:rPr>
        <w:t>三、首末次会议准备</w:t>
      </w:r>
    </w:p>
    <w:p>
      <w:pPr>
        <w:widowControl/>
        <w:spacing w:line="640" w:lineRule="exact"/>
        <w:ind w:firstLine="683" w:firstLineChars="200"/>
        <w:rPr>
          <w:rFonts w:eastAsia="方正楷体简体"/>
          <w:b/>
          <w:bCs/>
          <w:sz w:val="34"/>
          <w:szCs w:val="34"/>
        </w:rPr>
      </w:pPr>
      <w:r>
        <w:rPr>
          <w:rFonts w:eastAsia="方正楷体简体"/>
          <w:b/>
          <w:bCs/>
          <w:sz w:val="34"/>
          <w:szCs w:val="34"/>
        </w:rPr>
        <w:t>1.</w:t>
      </w:r>
      <w:r>
        <w:rPr>
          <w:rFonts w:hint="eastAsia" w:eastAsia="方正楷体简体"/>
          <w:b/>
          <w:bCs/>
          <w:sz w:val="34"/>
          <w:szCs w:val="34"/>
        </w:rPr>
        <w:t>场地要求。</w:t>
      </w:r>
      <w:r>
        <w:rPr>
          <w:rFonts w:hint="eastAsia" w:eastAsia="方正仿宋简体"/>
          <w:b/>
          <w:bCs/>
          <w:sz w:val="34"/>
          <w:szCs w:val="34"/>
        </w:rPr>
        <w:t>会议室应摆放参会人员座签，资质申请单位根据工作汇报需要可安装投影仪等设备。会场一律不摆放鲜花、水果等物品。</w:t>
      </w:r>
    </w:p>
    <w:p>
      <w:pPr>
        <w:widowControl/>
        <w:snapToGrid w:val="0"/>
        <w:spacing w:line="640" w:lineRule="exact"/>
        <w:ind w:firstLine="683" w:firstLineChars="200"/>
        <w:rPr>
          <w:rFonts w:eastAsia="方正仿宋简体"/>
          <w:b/>
          <w:bCs/>
          <w:sz w:val="34"/>
          <w:szCs w:val="34"/>
        </w:rPr>
      </w:pPr>
      <w:r>
        <w:rPr>
          <w:rFonts w:eastAsia="方正楷体简体"/>
          <w:b/>
          <w:bCs/>
          <w:sz w:val="34"/>
          <w:szCs w:val="34"/>
        </w:rPr>
        <w:t>2.</w:t>
      </w:r>
      <w:r>
        <w:rPr>
          <w:rFonts w:hint="eastAsia" w:eastAsia="方正楷体简体"/>
          <w:b/>
          <w:bCs/>
          <w:sz w:val="34"/>
          <w:szCs w:val="34"/>
        </w:rPr>
        <w:t>参会人员要求。</w:t>
      </w:r>
      <w:r>
        <w:rPr>
          <w:rFonts w:hint="eastAsia" w:eastAsia="方正仿宋简体"/>
          <w:b/>
          <w:bCs/>
          <w:sz w:val="34"/>
          <w:szCs w:val="34"/>
        </w:rPr>
        <w:t>保密工作领导小组成员、保密办公室成员及涉密业务部门相关负责人员应到场，其他部门负责人员尽量参加，会场准备参会人员名单（包括职务）。</w:t>
      </w:r>
    </w:p>
    <w:p>
      <w:pPr>
        <w:widowControl/>
        <w:spacing w:line="640" w:lineRule="exact"/>
        <w:ind w:firstLine="683" w:firstLineChars="200"/>
        <w:rPr>
          <w:rFonts w:eastAsia="方正楷体简体"/>
          <w:b/>
          <w:bCs/>
          <w:sz w:val="34"/>
          <w:szCs w:val="34"/>
        </w:rPr>
      </w:pPr>
      <w:r>
        <w:rPr>
          <w:rFonts w:eastAsia="方正楷体简体"/>
          <w:b/>
          <w:bCs/>
          <w:sz w:val="34"/>
          <w:szCs w:val="34"/>
        </w:rPr>
        <w:t>3.</w:t>
      </w:r>
      <w:r>
        <w:rPr>
          <w:rFonts w:hint="eastAsia" w:eastAsia="方正楷体简体"/>
          <w:b/>
          <w:bCs/>
          <w:sz w:val="34"/>
          <w:szCs w:val="34"/>
        </w:rPr>
        <w:t>材料要求。</w:t>
      </w:r>
    </w:p>
    <w:p>
      <w:pPr>
        <w:widowControl/>
        <w:spacing w:line="640" w:lineRule="exact"/>
        <w:ind w:firstLine="683" w:firstLineChars="200"/>
        <w:rPr>
          <w:rFonts w:eastAsia="方正仿宋简体"/>
          <w:b/>
          <w:bCs/>
          <w:sz w:val="34"/>
          <w:szCs w:val="34"/>
        </w:rPr>
      </w:pPr>
      <w:r>
        <w:rPr>
          <w:rFonts w:hint="eastAsia" w:eastAsia="方正楷体简体"/>
          <w:b/>
          <w:bCs/>
          <w:sz w:val="34"/>
          <w:szCs w:val="34"/>
        </w:rPr>
        <w:t>（</w:t>
      </w:r>
      <w:r>
        <w:rPr>
          <w:rFonts w:eastAsia="方正楷体简体"/>
          <w:b/>
          <w:bCs/>
          <w:sz w:val="34"/>
          <w:szCs w:val="34"/>
        </w:rPr>
        <w:t>1</w:t>
      </w:r>
      <w:r>
        <w:rPr>
          <w:rFonts w:hint="eastAsia" w:eastAsia="方正楷体简体"/>
          <w:b/>
          <w:bCs/>
          <w:sz w:val="34"/>
          <w:szCs w:val="34"/>
        </w:rPr>
        <w:t>）</w:t>
      </w:r>
      <w:r>
        <w:rPr>
          <w:rFonts w:hint="eastAsia" w:eastAsia="方正仿宋简体"/>
          <w:b/>
          <w:bCs/>
          <w:sz w:val="34"/>
          <w:szCs w:val="34"/>
        </w:rPr>
        <w:t>申请单位应提供单位名称、单位性质、隶属关系、注册资本、股权结构、控股股东、实际控制人、法定代表人、主要负责人、董事、监事、高管、从事资质业务相关人员（包括具有高级职称或相应执业资格人员）、经营范围、注册地址、经营地址（包括涉密业务场所）等情况未发生变化，与申请书、申请材料等内容严格一致的声明（见附件）。声明需法定代表人签字并加盖单位公章，由现场审查组会后带走。</w:t>
      </w:r>
    </w:p>
    <w:p>
      <w:pPr>
        <w:widowControl/>
        <w:spacing w:line="640" w:lineRule="exact"/>
        <w:ind w:firstLine="683" w:firstLineChars="200"/>
        <w:rPr>
          <w:rFonts w:eastAsia="方正仿宋简体"/>
          <w:b/>
          <w:sz w:val="34"/>
          <w:szCs w:val="34"/>
        </w:rPr>
      </w:pPr>
      <w:r>
        <w:rPr>
          <w:rFonts w:hint="eastAsia" w:eastAsia="方正楷体简体"/>
          <w:b/>
          <w:bCs/>
          <w:sz w:val="34"/>
          <w:szCs w:val="34"/>
        </w:rPr>
        <w:t>（</w:t>
      </w:r>
      <w:r>
        <w:rPr>
          <w:rFonts w:eastAsia="方正楷体简体"/>
          <w:b/>
          <w:bCs/>
          <w:sz w:val="34"/>
          <w:szCs w:val="34"/>
        </w:rPr>
        <w:t>2</w:t>
      </w:r>
      <w:r>
        <w:rPr>
          <w:rFonts w:hint="eastAsia" w:eastAsia="方正楷体简体"/>
          <w:b/>
          <w:bCs/>
          <w:sz w:val="34"/>
          <w:szCs w:val="34"/>
        </w:rPr>
        <w:t>）</w:t>
      </w:r>
      <w:r>
        <w:rPr>
          <w:rFonts w:hint="eastAsia" w:eastAsia="方正仿宋简体"/>
          <w:b/>
          <w:sz w:val="34"/>
          <w:szCs w:val="34"/>
        </w:rPr>
        <w:t>单位基本情况、资质相关业务能力情况、保密管理情况、涉密信息系统基本情况等纸质材料。</w:t>
      </w:r>
    </w:p>
    <w:p>
      <w:pPr>
        <w:widowControl/>
        <w:spacing w:line="640" w:lineRule="exact"/>
        <w:ind w:firstLine="680" w:firstLineChars="200"/>
        <w:rPr>
          <w:rFonts w:eastAsia="方正仿宋简体"/>
          <w:b/>
          <w:bCs/>
          <w:sz w:val="34"/>
          <w:szCs w:val="34"/>
        </w:rPr>
      </w:pPr>
      <w:r>
        <w:rPr>
          <w:rFonts w:hint="eastAsia" w:eastAsia="方正仿宋简体"/>
          <w:b/>
          <w:sz w:val="34"/>
          <w:szCs w:val="34"/>
        </w:rPr>
        <w:t>（</w:t>
      </w:r>
      <w:r>
        <w:rPr>
          <w:rFonts w:eastAsia="方正仿宋简体"/>
          <w:b/>
          <w:sz w:val="34"/>
          <w:szCs w:val="34"/>
        </w:rPr>
        <w:t>3</w:t>
      </w:r>
      <w:r>
        <w:rPr>
          <w:rFonts w:hint="eastAsia" w:eastAsia="方正仿宋简体"/>
          <w:b/>
          <w:sz w:val="34"/>
          <w:szCs w:val="34"/>
        </w:rPr>
        <w:t>）</w:t>
      </w:r>
      <w:r>
        <w:rPr>
          <w:rFonts w:hint="eastAsia" w:eastAsia="方正仿宋简体"/>
          <w:b/>
          <w:bCs/>
          <w:sz w:val="34"/>
          <w:szCs w:val="34"/>
        </w:rPr>
        <w:t>涉密人员名单。</w:t>
      </w:r>
    </w:p>
    <w:p>
      <w:pPr>
        <w:widowControl/>
        <w:spacing w:line="640" w:lineRule="exact"/>
        <w:ind w:firstLine="683" w:firstLineChars="200"/>
        <w:rPr>
          <w:rFonts w:eastAsia="方正楷体简体"/>
          <w:b/>
          <w:bCs/>
          <w:sz w:val="34"/>
          <w:szCs w:val="34"/>
        </w:rPr>
      </w:pPr>
      <w:r>
        <w:rPr>
          <w:rFonts w:eastAsia="方正楷体简体"/>
          <w:b/>
          <w:bCs/>
          <w:sz w:val="34"/>
          <w:szCs w:val="34"/>
        </w:rPr>
        <w:t>4.</w:t>
      </w:r>
      <w:r>
        <w:rPr>
          <w:rFonts w:hint="eastAsia" w:eastAsia="方正楷体简体"/>
          <w:b/>
          <w:bCs/>
          <w:sz w:val="34"/>
          <w:szCs w:val="34"/>
        </w:rPr>
        <w:t>会议议程。</w:t>
      </w:r>
    </w:p>
    <w:p>
      <w:pPr>
        <w:widowControl/>
        <w:spacing w:line="640" w:lineRule="exact"/>
        <w:ind w:firstLine="680" w:firstLineChars="200"/>
        <w:rPr>
          <w:rFonts w:eastAsia="方正仿宋简体"/>
          <w:b/>
          <w:bCs/>
          <w:sz w:val="34"/>
          <w:szCs w:val="34"/>
        </w:rPr>
      </w:pPr>
      <w:r>
        <w:rPr>
          <w:rFonts w:hint="eastAsia" w:eastAsia="方正仿宋简体"/>
          <w:b/>
          <w:bCs/>
          <w:sz w:val="34"/>
          <w:szCs w:val="34"/>
        </w:rPr>
        <w:t>（</w:t>
      </w:r>
      <w:r>
        <w:rPr>
          <w:rFonts w:eastAsia="方正仿宋简体"/>
          <w:b/>
          <w:bCs/>
          <w:sz w:val="34"/>
          <w:szCs w:val="34"/>
        </w:rPr>
        <w:t>1</w:t>
      </w:r>
      <w:r>
        <w:rPr>
          <w:rFonts w:hint="eastAsia" w:eastAsia="方正仿宋简体"/>
          <w:b/>
          <w:bCs/>
          <w:sz w:val="34"/>
          <w:szCs w:val="34"/>
        </w:rPr>
        <w:t>）首次会议。双方介绍参会人员；审查组告知审查工作程序和工作纪律等有关事项；听取申请单位保密工作情况汇报，时间不超过</w:t>
      </w:r>
      <w:r>
        <w:rPr>
          <w:rFonts w:eastAsia="方正仿宋简体"/>
          <w:b/>
          <w:bCs/>
          <w:sz w:val="34"/>
          <w:szCs w:val="34"/>
        </w:rPr>
        <w:t>15</w:t>
      </w:r>
      <w:r>
        <w:rPr>
          <w:rFonts w:hint="eastAsia" w:eastAsia="方正仿宋简体"/>
          <w:b/>
          <w:bCs/>
          <w:sz w:val="34"/>
          <w:szCs w:val="34"/>
        </w:rPr>
        <w:t>分钟（简要汇报单位保密管理组织体系建设、制度体系建设、制度体系运行、涉密项目管理及保密文化建设等情况）；审查组与汇报人员沟通有关情况。会议由审查组组长主持。</w:t>
      </w:r>
    </w:p>
    <w:p>
      <w:pPr>
        <w:widowControl/>
        <w:snapToGrid w:val="0"/>
        <w:spacing w:line="640" w:lineRule="exact"/>
        <w:ind w:firstLine="680" w:firstLineChars="200"/>
        <w:rPr>
          <w:rFonts w:eastAsia="方正仿宋简体"/>
          <w:b/>
          <w:bCs/>
          <w:sz w:val="34"/>
          <w:szCs w:val="34"/>
        </w:rPr>
      </w:pPr>
      <w:r>
        <w:rPr>
          <w:rFonts w:hint="eastAsia" w:eastAsia="方正仿宋简体"/>
          <w:b/>
          <w:bCs/>
          <w:sz w:val="34"/>
          <w:szCs w:val="34"/>
        </w:rPr>
        <w:t>（</w:t>
      </w:r>
      <w:r>
        <w:rPr>
          <w:rFonts w:eastAsia="方正仿宋简体"/>
          <w:b/>
          <w:bCs/>
          <w:sz w:val="34"/>
          <w:szCs w:val="34"/>
        </w:rPr>
        <w:t>2</w:t>
      </w:r>
      <w:r>
        <w:rPr>
          <w:rFonts w:hint="eastAsia" w:eastAsia="方正仿宋简体"/>
          <w:b/>
          <w:bCs/>
          <w:sz w:val="34"/>
          <w:szCs w:val="34"/>
        </w:rPr>
        <w:t>）末次会议。审查员反馈现场审查发现的问题；</w:t>
      </w:r>
      <w:r>
        <w:rPr>
          <w:rFonts w:hint="eastAsia" w:eastAsia="方正仿宋简体"/>
          <w:b/>
          <w:sz w:val="34"/>
          <w:szCs w:val="34"/>
        </w:rPr>
        <w:t>宣读</w:t>
      </w:r>
      <w:r>
        <w:rPr>
          <w:rFonts w:eastAsia="方正仿宋简体"/>
          <w:b/>
          <w:sz w:val="34"/>
          <w:szCs w:val="34"/>
        </w:rPr>
        <w:t>现场审查报告</w:t>
      </w:r>
      <w:r>
        <w:rPr>
          <w:rFonts w:hint="eastAsia" w:eastAsia="方正仿宋简体"/>
          <w:b/>
          <w:sz w:val="34"/>
          <w:szCs w:val="34"/>
        </w:rPr>
        <w:t>，双方在</w:t>
      </w:r>
      <w:r>
        <w:rPr>
          <w:rFonts w:eastAsia="方正仿宋简体"/>
          <w:b/>
          <w:sz w:val="34"/>
          <w:szCs w:val="34"/>
        </w:rPr>
        <w:t>报告</w:t>
      </w:r>
      <w:r>
        <w:rPr>
          <w:rFonts w:hint="eastAsia" w:eastAsia="方正仿宋简体"/>
          <w:b/>
          <w:sz w:val="34"/>
          <w:szCs w:val="34"/>
        </w:rPr>
        <w:t>上签字；申请单位有关领导讲话；审查组组长讲话。</w:t>
      </w:r>
      <w:r>
        <w:rPr>
          <w:rFonts w:hint="eastAsia" w:eastAsia="方正仿宋简体"/>
          <w:b/>
          <w:bCs/>
          <w:sz w:val="34"/>
          <w:szCs w:val="34"/>
        </w:rPr>
        <w:t>会议由审查组组长主持。</w:t>
      </w:r>
    </w:p>
    <w:p>
      <w:pPr>
        <w:widowControl/>
        <w:adjustRightInd w:val="0"/>
        <w:snapToGrid w:val="0"/>
        <w:spacing w:line="640" w:lineRule="exact"/>
        <w:ind w:firstLine="680" w:firstLineChars="200"/>
        <w:rPr>
          <w:rFonts w:eastAsia="方正黑体简体"/>
          <w:b/>
          <w:bCs/>
          <w:sz w:val="34"/>
          <w:szCs w:val="34"/>
        </w:rPr>
      </w:pPr>
      <w:r>
        <w:rPr>
          <w:rFonts w:hint="eastAsia" w:eastAsia="方正黑体简体"/>
          <w:b/>
          <w:bCs/>
          <w:sz w:val="34"/>
          <w:szCs w:val="34"/>
        </w:rPr>
        <w:t>四、谈话准备</w:t>
      </w:r>
    </w:p>
    <w:p>
      <w:pPr>
        <w:widowControl/>
        <w:adjustRightInd w:val="0"/>
        <w:snapToGrid w:val="0"/>
        <w:spacing w:line="640" w:lineRule="exact"/>
        <w:ind w:firstLine="683" w:firstLineChars="200"/>
        <w:rPr>
          <w:rFonts w:eastAsia="方正仿宋简体"/>
          <w:b/>
          <w:bCs/>
          <w:sz w:val="34"/>
          <w:szCs w:val="34"/>
        </w:rPr>
      </w:pPr>
      <w:r>
        <w:rPr>
          <w:rFonts w:eastAsia="方正楷体简体"/>
          <w:b/>
          <w:bCs/>
          <w:sz w:val="34"/>
          <w:szCs w:val="34"/>
        </w:rPr>
        <w:t>1.</w:t>
      </w:r>
      <w:r>
        <w:rPr>
          <w:rFonts w:hint="eastAsia" w:eastAsia="方正楷体简体"/>
          <w:b/>
          <w:bCs/>
          <w:sz w:val="34"/>
          <w:szCs w:val="34"/>
        </w:rPr>
        <w:t>场地要求。</w:t>
      </w:r>
      <w:r>
        <w:rPr>
          <w:rFonts w:hint="eastAsia" w:eastAsia="方正仿宋简体"/>
          <w:b/>
          <w:bCs/>
          <w:sz w:val="34"/>
          <w:szCs w:val="34"/>
        </w:rPr>
        <w:t>谈话室至少可容纳</w:t>
      </w:r>
      <w:r>
        <w:rPr>
          <w:rFonts w:eastAsia="方正仿宋简体"/>
          <w:b/>
          <w:bCs/>
          <w:sz w:val="34"/>
          <w:szCs w:val="34"/>
        </w:rPr>
        <w:t>3</w:t>
      </w:r>
      <w:r>
        <w:rPr>
          <w:rFonts w:hint="eastAsia" w:eastAsia="方正仿宋简体"/>
          <w:b/>
          <w:bCs/>
          <w:sz w:val="34"/>
          <w:szCs w:val="34"/>
        </w:rPr>
        <w:t>人，与相邻房间隔音良好，可与审阅材料场所复用。</w:t>
      </w:r>
    </w:p>
    <w:p>
      <w:pPr>
        <w:widowControl/>
        <w:adjustRightInd w:val="0"/>
        <w:snapToGrid w:val="0"/>
        <w:spacing w:line="640" w:lineRule="exact"/>
        <w:ind w:firstLine="683" w:firstLineChars="200"/>
        <w:rPr>
          <w:rFonts w:eastAsia="方正仿宋简体"/>
          <w:b/>
          <w:bCs/>
          <w:sz w:val="34"/>
          <w:szCs w:val="34"/>
        </w:rPr>
      </w:pPr>
      <w:r>
        <w:rPr>
          <w:rFonts w:eastAsia="方正楷体简体"/>
          <w:b/>
          <w:bCs/>
          <w:sz w:val="34"/>
          <w:szCs w:val="34"/>
        </w:rPr>
        <w:t>2.</w:t>
      </w:r>
      <w:r>
        <w:rPr>
          <w:rFonts w:hint="eastAsia" w:eastAsia="方正楷体简体"/>
          <w:b/>
          <w:bCs/>
          <w:sz w:val="34"/>
          <w:szCs w:val="34"/>
        </w:rPr>
        <w:t>接受谈话人员要求。</w:t>
      </w:r>
      <w:r>
        <w:rPr>
          <w:rFonts w:hint="eastAsia" w:eastAsia="方正仿宋简体"/>
          <w:b/>
          <w:bCs/>
          <w:sz w:val="34"/>
          <w:szCs w:val="34"/>
        </w:rPr>
        <w:t>保密工作领导小组组长（法定代表人或主要负责人）、保密总监、</w:t>
      </w:r>
      <w:r>
        <w:rPr>
          <w:rFonts w:eastAsia="方正仿宋简体"/>
          <w:b/>
          <w:bCs/>
          <w:sz w:val="34"/>
          <w:szCs w:val="34"/>
        </w:rPr>
        <w:t>涉密业务部门负责人</w:t>
      </w:r>
      <w:r>
        <w:rPr>
          <w:rFonts w:hint="eastAsia" w:eastAsia="方正仿宋简体"/>
          <w:b/>
          <w:bCs/>
          <w:sz w:val="34"/>
          <w:szCs w:val="34"/>
        </w:rPr>
        <w:t>、保密办公室主任（</w:t>
      </w:r>
      <w:r>
        <w:rPr>
          <w:rFonts w:eastAsia="方正仿宋简体"/>
          <w:b/>
          <w:bCs/>
          <w:sz w:val="34"/>
          <w:szCs w:val="34"/>
        </w:rPr>
        <w:t>或</w:t>
      </w:r>
      <w:r>
        <w:rPr>
          <w:rFonts w:hint="eastAsia" w:eastAsia="方正仿宋简体"/>
          <w:b/>
          <w:bCs/>
          <w:sz w:val="34"/>
          <w:szCs w:val="34"/>
        </w:rPr>
        <w:t>负责人）为必</w:t>
      </w:r>
      <w:r>
        <w:rPr>
          <w:rFonts w:eastAsia="方正仿宋简体"/>
          <w:b/>
          <w:bCs/>
          <w:sz w:val="34"/>
          <w:szCs w:val="34"/>
        </w:rPr>
        <w:t>谈</w:t>
      </w:r>
      <w:r>
        <w:rPr>
          <w:rFonts w:hint="eastAsia" w:eastAsia="方正仿宋简体"/>
          <w:b/>
          <w:bCs/>
          <w:sz w:val="34"/>
          <w:szCs w:val="34"/>
        </w:rPr>
        <w:t>人员</w:t>
      </w:r>
      <w:r>
        <w:rPr>
          <w:rFonts w:eastAsia="方正仿宋简体"/>
          <w:b/>
          <w:bCs/>
          <w:sz w:val="34"/>
          <w:szCs w:val="34"/>
        </w:rPr>
        <w:t>，其他涉密人员由</w:t>
      </w:r>
      <w:r>
        <w:rPr>
          <w:rFonts w:hint="eastAsia" w:eastAsia="方正仿宋简体"/>
          <w:b/>
          <w:bCs/>
          <w:sz w:val="34"/>
          <w:szCs w:val="34"/>
        </w:rPr>
        <w:t>审查组现场随机抽取</w:t>
      </w:r>
      <w:r>
        <w:rPr>
          <w:rFonts w:eastAsia="方正仿宋简体"/>
          <w:b/>
          <w:bCs/>
          <w:sz w:val="34"/>
          <w:szCs w:val="34"/>
        </w:rPr>
        <w:t>。以上人员</w:t>
      </w:r>
      <w:r>
        <w:rPr>
          <w:rFonts w:hint="eastAsia" w:eastAsia="方正仿宋简体"/>
          <w:b/>
          <w:bCs/>
          <w:sz w:val="34"/>
          <w:szCs w:val="34"/>
        </w:rPr>
        <w:t>现场审查当日应在岗，接受谈话询问</w:t>
      </w:r>
      <w:r>
        <w:rPr>
          <w:rFonts w:eastAsia="方正仿宋简体"/>
          <w:b/>
          <w:bCs/>
          <w:sz w:val="34"/>
          <w:szCs w:val="34"/>
        </w:rPr>
        <w:t>。</w:t>
      </w:r>
    </w:p>
    <w:p>
      <w:pPr>
        <w:widowControl/>
        <w:adjustRightInd w:val="0"/>
        <w:snapToGrid w:val="0"/>
        <w:spacing w:line="640" w:lineRule="exact"/>
        <w:ind w:firstLine="680" w:firstLineChars="200"/>
        <w:rPr>
          <w:rFonts w:eastAsia="方正黑体简体"/>
          <w:b/>
          <w:bCs/>
          <w:sz w:val="34"/>
          <w:szCs w:val="34"/>
        </w:rPr>
      </w:pPr>
      <w:r>
        <w:rPr>
          <w:rFonts w:hint="eastAsia" w:eastAsia="方正黑体简体"/>
          <w:b/>
          <w:bCs/>
          <w:sz w:val="34"/>
          <w:szCs w:val="34"/>
        </w:rPr>
        <w:t>五、保密工作档案检查准备</w:t>
      </w:r>
    </w:p>
    <w:p>
      <w:pPr>
        <w:widowControl/>
        <w:adjustRightInd w:val="0"/>
        <w:snapToGrid w:val="0"/>
        <w:spacing w:line="640" w:lineRule="exact"/>
        <w:ind w:firstLine="683" w:firstLineChars="200"/>
        <w:rPr>
          <w:rFonts w:eastAsia="方正楷体简体"/>
          <w:b/>
          <w:bCs/>
          <w:sz w:val="34"/>
          <w:szCs w:val="34"/>
        </w:rPr>
      </w:pPr>
      <w:r>
        <w:rPr>
          <w:rFonts w:eastAsia="方正楷体简体"/>
          <w:b/>
          <w:bCs/>
          <w:sz w:val="34"/>
          <w:szCs w:val="34"/>
        </w:rPr>
        <w:t>1.</w:t>
      </w:r>
      <w:r>
        <w:rPr>
          <w:rFonts w:hint="eastAsia" w:eastAsia="方正楷体简体"/>
          <w:b/>
          <w:bCs/>
          <w:sz w:val="34"/>
          <w:szCs w:val="34"/>
        </w:rPr>
        <w:t>场地要求。</w:t>
      </w:r>
      <w:r>
        <w:rPr>
          <w:rFonts w:hint="eastAsia" w:eastAsia="方正仿宋简体"/>
          <w:b/>
          <w:bCs/>
          <w:sz w:val="34"/>
          <w:szCs w:val="34"/>
        </w:rPr>
        <w:t>审阅材料场所至少容纳</w:t>
      </w:r>
      <w:r>
        <w:rPr>
          <w:rFonts w:eastAsia="方正仿宋简体"/>
          <w:b/>
          <w:bCs/>
          <w:sz w:val="34"/>
          <w:szCs w:val="34"/>
        </w:rPr>
        <w:t>3-5</w:t>
      </w:r>
      <w:r>
        <w:rPr>
          <w:rFonts w:hint="eastAsia" w:eastAsia="方正仿宋简体"/>
          <w:b/>
          <w:bCs/>
          <w:sz w:val="34"/>
          <w:szCs w:val="34"/>
        </w:rPr>
        <w:t>人，配备相应桌椅，可与谈话室复用。</w:t>
      </w:r>
    </w:p>
    <w:p>
      <w:pPr>
        <w:widowControl/>
        <w:adjustRightInd w:val="0"/>
        <w:snapToGrid w:val="0"/>
        <w:spacing w:line="640" w:lineRule="exact"/>
        <w:ind w:firstLine="683" w:firstLineChars="200"/>
        <w:rPr>
          <w:rFonts w:eastAsia="方正楷体简体"/>
          <w:b/>
          <w:bCs/>
          <w:sz w:val="34"/>
          <w:szCs w:val="34"/>
        </w:rPr>
      </w:pPr>
      <w:r>
        <w:rPr>
          <w:rFonts w:eastAsia="方正楷体简体"/>
          <w:b/>
          <w:bCs/>
          <w:sz w:val="34"/>
          <w:szCs w:val="34"/>
        </w:rPr>
        <w:t>2.</w:t>
      </w:r>
      <w:r>
        <w:rPr>
          <w:rFonts w:hint="eastAsia" w:eastAsia="方正楷体简体"/>
          <w:b/>
          <w:bCs/>
          <w:sz w:val="34"/>
          <w:szCs w:val="34"/>
        </w:rPr>
        <w:t>陪同人员要求。</w:t>
      </w:r>
      <w:r>
        <w:rPr>
          <w:rFonts w:hint="eastAsia" w:eastAsia="方正仿宋简体"/>
          <w:b/>
          <w:bCs/>
          <w:sz w:val="34"/>
          <w:szCs w:val="34"/>
        </w:rPr>
        <w:t>确保</w:t>
      </w:r>
      <w:r>
        <w:rPr>
          <w:rFonts w:hint="eastAsia" w:eastAsia="方正仿宋简体"/>
          <w:b/>
          <w:bCs/>
          <w:sz w:val="34"/>
          <w:szCs w:val="34"/>
          <w:lang w:val="en-US" w:eastAsia="zh-CN"/>
        </w:rPr>
        <w:t>1</w:t>
      </w:r>
      <w:r>
        <w:rPr>
          <w:rFonts w:eastAsia="方正仿宋简体"/>
          <w:b/>
          <w:bCs/>
          <w:sz w:val="34"/>
          <w:szCs w:val="34"/>
        </w:rPr>
        <w:t>-</w:t>
      </w:r>
      <w:r>
        <w:rPr>
          <w:rFonts w:hint="eastAsia" w:eastAsia="方正仿宋简体"/>
          <w:b/>
          <w:bCs/>
          <w:sz w:val="34"/>
          <w:szCs w:val="34"/>
          <w:lang w:val="en-US" w:eastAsia="zh-CN"/>
        </w:rPr>
        <w:t>2</w:t>
      </w:r>
      <w:r>
        <w:rPr>
          <w:rFonts w:hint="eastAsia" w:eastAsia="方正仿宋简体"/>
          <w:b/>
          <w:bCs/>
          <w:sz w:val="34"/>
          <w:szCs w:val="34"/>
        </w:rPr>
        <w:t>名对本单位保密管理体系情况熟悉的人员陪同，如保密办主任、保密专员。陪同人员接受审查员询问，做好相关沟通记录，并能根据审查需要及时协调本单位财务、保卫、人事等部门人员接受询问。</w:t>
      </w:r>
    </w:p>
    <w:p>
      <w:pPr>
        <w:widowControl/>
        <w:adjustRightInd w:val="0"/>
        <w:snapToGrid w:val="0"/>
        <w:spacing w:line="640" w:lineRule="exact"/>
        <w:ind w:firstLine="683" w:firstLineChars="200"/>
        <w:rPr>
          <w:rFonts w:eastAsia="方正楷体简体"/>
          <w:b/>
          <w:bCs/>
          <w:sz w:val="34"/>
          <w:szCs w:val="34"/>
        </w:rPr>
      </w:pPr>
      <w:r>
        <w:rPr>
          <w:rFonts w:eastAsia="方正楷体简体"/>
          <w:b/>
          <w:bCs/>
          <w:sz w:val="34"/>
          <w:szCs w:val="34"/>
        </w:rPr>
        <w:t>3.</w:t>
      </w:r>
      <w:r>
        <w:rPr>
          <w:rFonts w:hint="eastAsia" w:eastAsia="方正楷体简体"/>
          <w:b/>
          <w:bCs/>
          <w:sz w:val="34"/>
          <w:szCs w:val="34"/>
        </w:rPr>
        <w:t>材料要求</w:t>
      </w:r>
    </w:p>
    <w:p>
      <w:pPr>
        <w:widowControl/>
        <w:adjustRightInd w:val="0"/>
        <w:snapToGrid w:val="0"/>
        <w:spacing w:line="640" w:lineRule="exact"/>
        <w:ind w:firstLine="683" w:firstLineChars="200"/>
        <w:rPr>
          <w:rFonts w:eastAsia="方正仿宋简体"/>
          <w:b/>
          <w:bCs/>
          <w:sz w:val="34"/>
          <w:szCs w:val="34"/>
        </w:rPr>
      </w:pPr>
      <w:r>
        <w:rPr>
          <w:rFonts w:hint="eastAsia" w:eastAsia="方正楷体简体"/>
          <w:b/>
          <w:bCs/>
          <w:sz w:val="34"/>
          <w:szCs w:val="34"/>
        </w:rPr>
        <w:t>（</w:t>
      </w:r>
      <w:r>
        <w:rPr>
          <w:rFonts w:eastAsia="方正楷体简体"/>
          <w:b/>
          <w:bCs/>
          <w:sz w:val="34"/>
          <w:szCs w:val="34"/>
        </w:rPr>
        <w:t>1</w:t>
      </w:r>
      <w:r>
        <w:rPr>
          <w:rFonts w:hint="eastAsia" w:eastAsia="方正楷体简体"/>
          <w:b/>
          <w:bCs/>
          <w:sz w:val="34"/>
          <w:szCs w:val="34"/>
        </w:rPr>
        <w:t>）</w:t>
      </w:r>
      <w:r>
        <w:rPr>
          <w:rFonts w:hint="eastAsia" w:eastAsia="方正仿宋简体"/>
          <w:b/>
          <w:bCs/>
          <w:sz w:val="34"/>
          <w:szCs w:val="34"/>
        </w:rPr>
        <w:t>包括保密组织体系规定、保密相关制度、涉密人员管理记录、保密工作经费管理记录、监督检查管理记录、宣传报道管理记录、保密工作奖惩与考核管理记录。</w:t>
      </w:r>
    </w:p>
    <w:p>
      <w:pPr>
        <w:widowControl/>
        <w:adjustRightInd w:val="0"/>
        <w:snapToGrid w:val="0"/>
        <w:spacing w:line="640" w:lineRule="exact"/>
        <w:ind w:firstLine="680" w:firstLineChars="200"/>
        <w:rPr>
          <w:rFonts w:eastAsia="方正仿宋简体"/>
          <w:b/>
          <w:bCs/>
          <w:kern w:val="0"/>
          <w:sz w:val="34"/>
          <w:szCs w:val="34"/>
        </w:rPr>
      </w:pPr>
      <w:r>
        <w:rPr>
          <w:rFonts w:hint="eastAsia" w:eastAsia="方正仿宋简体"/>
          <w:b/>
          <w:bCs/>
          <w:sz w:val="34"/>
          <w:szCs w:val="34"/>
        </w:rPr>
        <w:t>（</w:t>
      </w:r>
      <w:r>
        <w:rPr>
          <w:rFonts w:eastAsia="方正仿宋简体"/>
          <w:b/>
          <w:bCs/>
          <w:sz w:val="34"/>
          <w:szCs w:val="34"/>
        </w:rPr>
        <w:t>2</w:t>
      </w:r>
      <w:r>
        <w:rPr>
          <w:rFonts w:hint="eastAsia" w:eastAsia="方正仿宋简体"/>
          <w:b/>
          <w:bCs/>
          <w:sz w:val="34"/>
          <w:szCs w:val="34"/>
        </w:rPr>
        <w:t>）</w:t>
      </w:r>
      <w:r>
        <w:rPr>
          <w:rFonts w:hint="eastAsia" w:eastAsia="方正仿宋简体"/>
          <w:b/>
          <w:bCs/>
          <w:kern w:val="0"/>
          <w:sz w:val="34"/>
          <w:szCs w:val="34"/>
        </w:rPr>
        <w:t>申报材料、行政组织机构清单、</w:t>
      </w:r>
      <w:r>
        <w:rPr>
          <w:rFonts w:eastAsia="方正仿宋简体"/>
          <w:b/>
          <w:bCs/>
          <w:kern w:val="0"/>
          <w:sz w:val="34"/>
          <w:szCs w:val="34"/>
        </w:rPr>
        <w:t>涉密业务场所</w:t>
      </w:r>
      <w:r>
        <w:rPr>
          <w:rFonts w:hint="eastAsia" w:eastAsia="方正仿宋简体"/>
          <w:b/>
          <w:bCs/>
          <w:kern w:val="0"/>
          <w:sz w:val="34"/>
          <w:szCs w:val="34"/>
        </w:rPr>
        <w:t>清单、</w:t>
      </w:r>
      <w:r>
        <w:rPr>
          <w:rFonts w:eastAsia="方正仿宋简体"/>
          <w:b/>
          <w:bCs/>
          <w:kern w:val="0"/>
          <w:sz w:val="34"/>
          <w:szCs w:val="34"/>
        </w:rPr>
        <w:t>国家秘密载体</w:t>
      </w:r>
      <w:r>
        <w:rPr>
          <w:rFonts w:hint="eastAsia" w:eastAsia="方正仿宋简体"/>
          <w:b/>
          <w:bCs/>
          <w:kern w:val="0"/>
          <w:sz w:val="34"/>
          <w:szCs w:val="34"/>
        </w:rPr>
        <w:t>台账、计算机和信息设备台账。</w:t>
      </w:r>
    </w:p>
    <w:p>
      <w:pPr>
        <w:widowControl/>
        <w:adjustRightInd w:val="0"/>
        <w:snapToGrid w:val="0"/>
        <w:spacing w:line="640" w:lineRule="exact"/>
        <w:ind w:firstLine="680" w:firstLineChars="200"/>
        <w:rPr>
          <w:rFonts w:eastAsia="方正仿宋简体"/>
          <w:b/>
          <w:bCs/>
          <w:sz w:val="34"/>
          <w:szCs w:val="34"/>
        </w:rPr>
      </w:pPr>
      <w:r>
        <w:rPr>
          <w:rFonts w:hint="eastAsia" w:eastAsia="方正仿宋简体"/>
          <w:b/>
          <w:bCs/>
          <w:sz w:val="34"/>
          <w:szCs w:val="34"/>
        </w:rPr>
        <w:t>（</w:t>
      </w:r>
      <w:r>
        <w:rPr>
          <w:rFonts w:eastAsia="方正仿宋简体"/>
          <w:b/>
          <w:bCs/>
          <w:sz w:val="34"/>
          <w:szCs w:val="34"/>
        </w:rPr>
        <w:t>3</w:t>
      </w:r>
      <w:r>
        <w:rPr>
          <w:rFonts w:hint="eastAsia" w:eastAsia="方正仿宋简体"/>
          <w:b/>
          <w:bCs/>
          <w:sz w:val="34"/>
          <w:szCs w:val="34"/>
        </w:rPr>
        <w:t>）资质相关人员签订的劳动合同原件、相关人员高级职称或相应执业资格证书原件、资质相关人员缴纳社保金证明（加盖人力资源和社会保障行政管理部门印章）。</w:t>
      </w:r>
    </w:p>
    <w:p>
      <w:pPr>
        <w:widowControl/>
        <w:adjustRightInd w:val="0"/>
        <w:snapToGrid w:val="0"/>
        <w:spacing w:line="640" w:lineRule="exact"/>
        <w:ind w:firstLine="680" w:firstLineChars="200"/>
        <w:rPr>
          <w:rFonts w:eastAsia="方正仿宋简体"/>
          <w:b/>
          <w:sz w:val="34"/>
          <w:szCs w:val="34"/>
        </w:rPr>
      </w:pPr>
      <w:r>
        <w:rPr>
          <w:rFonts w:hint="eastAsia" w:eastAsia="方正仿宋简体"/>
          <w:b/>
          <w:bCs/>
          <w:sz w:val="34"/>
          <w:szCs w:val="34"/>
        </w:rPr>
        <w:t>（</w:t>
      </w:r>
      <w:r>
        <w:rPr>
          <w:rFonts w:eastAsia="方正仿宋简体"/>
          <w:b/>
          <w:bCs/>
          <w:sz w:val="34"/>
          <w:szCs w:val="34"/>
        </w:rPr>
        <w:t>4</w:t>
      </w:r>
      <w:r>
        <w:rPr>
          <w:rFonts w:hint="eastAsia" w:eastAsia="方正仿宋简体"/>
          <w:b/>
          <w:bCs/>
          <w:sz w:val="34"/>
          <w:szCs w:val="34"/>
        </w:rPr>
        <w:t>）近</w:t>
      </w:r>
      <w:r>
        <w:rPr>
          <w:rFonts w:eastAsia="方正仿宋简体"/>
          <w:b/>
          <w:bCs/>
          <w:sz w:val="34"/>
          <w:szCs w:val="34"/>
        </w:rPr>
        <w:t>3</w:t>
      </w:r>
      <w:r>
        <w:rPr>
          <w:rFonts w:hint="eastAsia" w:eastAsia="方正仿宋简体"/>
          <w:b/>
          <w:bCs/>
          <w:sz w:val="34"/>
          <w:szCs w:val="34"/>
        </w:rPr>
        <w:t>年相关业务合同及银行回款凭证原件。</w:t>
      </w:r>
    </w:p>
    <w:p>
      <w:pPr>
        <w:widowControl/>
        <w:adjustRightInd w:val="0"/>
        <w:snapToGrid w:val="0"/>
        <w:spacing w:line="640" w:lineRule="exact"/>
        <w:ind w:firstLine="680" w:firstLineChars="200"/>
        <w:rPr>
          <w:rFonts w:eastAsia="方正黑体简体"/>
          <w:b/>
          <w:bCs/>
          <w:sz w:val="34"/>
          <w:szCs w:val="34"/>
        </w:rPr>
      </w:pPr>
      <w:r>
        <w:rPr>
          <w:rFonts w:hint="eastAsia" w:eastAsia="方正黑体简体"/>
          <w:b/>
          <w:bCs/>
          <w:sz w:val="34"/>
          <w:szCs w:val="34"/>
        </w:rPr>
        <w:t>六、保密技术防护检查准备</w:t>
      </w:r>
    </w:p>
    <w:p>
      <w:pPr>
        <w:widowControl/>
        <w:adjustRightInd w:val="0"/>
        <w:snapToGrid w:val="0"/>
        <w:spacing w:line="640" w:lineRule="exact"/>
        <w:ind w:firstLine="683" w:firstLineChars="200"/>
        <w:rPr>
          <w:rFonts w:eastAsia="方正仿宋简体"/>
          <w:b/>
          <w:bCs/>
          <w:sz w:val="34"/>
          <w:szCs w:val="34"/>
        </w:rPr>
      </w:pPr>
      <w:r>
        <w:rPr>
          <w:rFonts w:eastAsia="方正楷体简体"/>
          <w:b/>
          <w:bCs/>
          <w:sz w:val="34"/>
          <w:szCs w:val="34"/>
        </w:rPr>
        <w:t>1.</w:t>
      </w:r>
      <w:r>
        <w:rPr>
          <w:rFonts w:hint="eastAsia" w:eastAsia="方正楷体简体"/>
          <w:b/>
          <w:bCs/>
          <w:sz w:val="34"/>
          <w:szCs w:val="34"/>
        </w:rPr>
        <w:t>场地要求。</w:t>
      </w:r>
      <w:r>
        <w:rPr>
          <w:rFonts w:eastAsia="方正仿宋简体"/>
          <w:b/>
          <w:bCs/>
          <w:sz w:val="34"/>
          <w:szCs w:val="34"/>
        </w:rPr>
        <w:t>涉密业务场所</w:t>
      </w:r>
      <w:r>
        <w:rPr>
          <w:rFonts w:hint="eastAsia" w:eastAsia="方正仿宋简体"/>
          <w:b/>
          <w:bCs/>
          <w:sz w:val="34"/>
          <w:szCs w:val="34"/>
        </w:rPr>
        <w:t>；视频监控及门禁后台控制室。</w:t>
      </w:r>
    </w:p>
    <w:p>
      <w:pPr>
        <w:widowControl/>
        <w:adjustRightInd w:val="0"/>
        <w:snapToGrid w:val="0"/>
        <w:spacing w:line="640" w:lineRule="exact"/>
        <w:ind w:firstLine="683" w:firstLineChars="200"/>
        <w:rPr>
          <w:rFonts w:eastAsia="方正仿宋简体"/>
          <w:b/>
          <w:bCs/>
          <w:sz w:val="34"/>
          <w:szCs w:val="34"/>
        </w:rPr>
      </w:pPr>
      <w:r>
        <w:rPr>
          <w:rFonts w:eastAsia="方正楷体简体"/>
          <w:b/>
          <w:bCs/>
          <w:sz w:val="34"/>
          <w:szCs w:val="34"/>
        </w:rPr>
        <w:t>2.</w:t>
      </w:r>
      <w:r>
        <w:rPr>
          <w:rFonts w:hint="eastAsia" w:eastAsia="方正楷体简体"/>
          <w:b/>
          <w:bCs/>
          <w:sz w:val="34"/>
          <w:szCs w:val="34"/>
        </w:rPr>
        <w:t>陪同人员要求。</w:t>
      </w:r>
      <w:r>
        <w:rPr>
          <w:rFonts w:hint="eastAsia" w:eastAsia="方正仿宋简体"/>
          <w:b/>
          <w:bCs/>
          <w:sz w:val="34"/>
          <w:szCs w:val="34"/>
        </w:rPr>
        <w:t>确保</w:t>
      </w:r>
      <w:r>
        <w:rPr>
          <w:rFonts w:hint="eastAsia" w:eastAsia="方正仿宋简体"/>
          <w:b/>
          <w:bCs/>
          <w:sz w:val="34"/>
          <w:szCs w:val="34"/>
          <w:lang w:val="en-US" w:eastAsia="zh-CN"/>
        </w:rPr>
        <w:t>1</w:t>
      </w:r>
      <w:r>
        <w:rPr>
          <w:rFonts w:eastAsia="方正仿宋简体"/>
          <w:b/>
          <w:bCs/>
          <w:sz w:val="34"/>
          <w:szCs w:val="34"/>
        </w:rPr>
        <w:t>-</w:t>
      </w:r>
      <w:r>
        <w:rPr>
          <w:rFonts w:hint="eastAsia" w:eastAsia="方正仿宋简体"/>
          <w:b/>
          <w:bCs/>
          <w:sz w:val="34"/>
          <w:szCs w:val="34"/>
          <w:lang w:val="en-US" w:eastAsia="zh-CN"/>
        </w:rPr>
        <w:t>2</w:t>
      </w:r>
      <w:r>
        <w:rPr>
          <w:rFonts w:hint="eastAsia" w:eastAsia="方正仿宋简体"/>
          <w:b/>
          <w:bCs/>
          <w:sz w:val="34"/>
          <w:szCs w:val="34"/>
        </w:rPr>
        <w:t>名对本单位保密技术防护设施设备熟悉的人员陪同审查，如保卫部门负责人、</w:t>
      </w:r>
      <w:r>
        <w:rPr>
          <w:rFonts w:eastAsia="方正仿宋简体"/>
          <w:b/>
          <w:bCs/>
          <w:sz w:val="34"/>
          <w:szCs w:val="34"/>
        </w:rPr>
        <w:t>涉密业务部门负责人</w:t>
      </w:r>
      <w:r>
        <w:rPr>
          <w:rFonts w:hint="eastAsia" w:eastAsia="方正仿宋简体"/>
          <w:b/>
          <w:bCs/>
          <w:sz w:val="34"/>
          <w:szCs w:val="34"/>
        </w:rPr>
        <w:t>、设备管理人员等。陪同人员应接受审查员询问，做好相关沟通记录，并根据审查需要随时协调警卫等相关人员接受询问。</w:t>
      </w:r>
    </w:p>
    <w:p>
      <w:pPr>
        <w:widowControl/>
        <w:adjustRightInd w:val="0"/>
        <w:snapToGrid w:val="0"/>
        <w:spacing w:line="640" w:lineRule="exact"/>
        <w:ind w:firstLine="683" w:firstLineChars="200"/>
        <w:rPr>
          <w:rFonts w:eastAsia="方正仿宋简体"/>
          <w:b/>
          <w:bCs/>
          <w:sz w:val="34"/>
          <w:szCs w:val="34"/>
        </w:rPr>
      </w:pPr>
      <w:r>
        <w:rPr>
          <w:rFonts w:eastAsia="方正楷体简体"/>
          <w:b/>
          <w:bCs/>
          <w:sz w:val="34"/>
          <w:szCs w:val="34"/>
        </w:rPr>
        <w:t>3.</w:t>
      </w:r>
      <w:r>
        <w:rPr>
          <w:rFonts w:hint="eastAsia" w:eastAsia="方正楷体简体"/>
          <w:b/>
          <w:bCs/>
          <w:sz w:val="34"/>
          <w:szCs w:val="34"/>
        </w:rPr>
        <w:t>材料要求。</w:t>
      </w:r>
      <w:r>
        <w:rPr>
          <w:rFonts w:hint="eastAsia" w:eastAsia="方正仿宋简体"/>
          <w:b/>
          <w:bCs/>
          <w:sz w:val="34"/>
          <w:szCs w:val="34"/>
        </w:rPr>
        <w:t>包括</w:t>
      </w:r>
      <w:r>
        <w:rPr>
          <w:rFonts w:eastAsia="方正仿宋简体"/>
          <w:b/>
          <w:bCs/>
          <w:sz w:val="34"/>
          <w:szCs w:val="34"/>
        </w:rPr>
        <w:t>国家秘密载体</w:t>
      </w:r>
      <w:r>
        <w:rPr>
          <w:rFonts w:hint="eastAsia" w:eastAsia="方正仿宋简体"/>
          <w:b/>
          <w:bCs/>
          <w:sz w:val="34"/>
          <w:szCs w:val="34"/>
        </w:rPr>
        <w:t>管理记录、涉密信息设备管理记录、</w:t>
      </w:r>
      <w:r>
        <w:rPr>
          <w:rFonts w:eastAsia="方正仿宋简体"/>
          <w:b/>
          <w:bCs/>
          <w:sz w:val="34"/>
          <w:szCs w:val="34"/>
        </w:rPr>
        <w:t>涉密业务场所</w:t>
      </w:r>
      <w:r>
        <w:rPr>
          <w:rFonts w:hint="eastAsia" w:eastAsia="方正仿宋简体"/>
          <w:b/>
          <w:bCs/>
          <w:sz w:val="34"/>
          <w:szCs w:val="34"/>
        </w:rPr>
        <w:t>管理记录等，可统一放置于保密管理现场检查场地。</w:t>
      </w:r>
    </w:p>
    <w:p>
      <w:pPr>
        <w:widowControl/>
        <w:adjustRightInd w:val="0"/>
        <w:snapToGrid w:val="0"/>
        <w:spacing w:line="640" w:lineRule="exact"/>
        <w:ind w:firstLine="680" w:firstLineChars="200"/>
        <w:rPr>
          <w:rFonts w:eastAsia="方正黑体简体"/>
          <w:b/>
          <w:bCs/>
          <w:sz w:val="34"/>
          <w:szCs w:val="34"/>
        </w:rPr>
      </w:pPr>
      <w:r>
        <w:rPr>
          <w:rFonts w:hint="eastAsia" w:eastAsia="方正黑体简体"/>
          <w:b/>
          <w:bCs/>
          <w:sz w:val="34"/>
          <w:szCs w:val="34"/>
        </w:rPr>
        <w:t>七、保密知识测试方面的准备</w:t>
      </w:r>
    </w:p>
    <w:p>
      <w:pPr>
        <w:widowControl/>
        <w:adjustRightInd w:val="0"/>
        <w:snapToGrid w:val="0"/>
        <w:spacing w:line="640" w:lineRule="exact"/>
        <w:ind w:firstLine="683" w:firstLineChars="200"/>
        <w:rPr>
          <w:rFonts w:eastAsia="方正楷体简体"/>
          <w:b/>
          <w:bCs/>
          <w:sz w:val="34"/>
          <w:szCs w:val="34"/>
        </w:rPr>
      </w:pPr>
      <w:r>
        <w:rPr>
          <w:rFonts w:eastAsia="方正楷体简体"/>
          <w:b/>
          <w:bCs/>
          <w:sz w:val="34"/>
          <w:szCs w:val="34"/>
        </w:rPr>
        <w:t>1.</w:t>
      </w:r>
      <w:r>
        <w:rPr>
          <w:rFonts w:hint="eastAsia" w:eastAsia="方正楷体简体"/>
          <w:b/>
          <w:bCs/>
          <w:sz w:val="34"/>
          <w:szCs w:val="34"/>
        </w:rPr>
        <w:t>场地要求。</w:t>
      </w:r>
      <w:r>
        <w:rPr>
          <w:rFonts w:hint="eastAsia" w:eastAsia="方正仿宋简体"/>
          <w:b/>
          <w:bCs/>
          <w:sz w:val="34"/>
          <w:szCs w:val="34"/>
        </w:rPr>
        <w:t>考试场所至少应容纳</w:t>
      </w:r>
      <w:r>
        <w:rPr>
          <w:rFonts w:hint="eastAsia" w:eastAsia="方正仿宋简体"/>
          <w:b/>
          <w:bCs/>
          <w:sz w:val="34"/>
          <w:szCs w:val="34"/>
          <w:lang w:val="en-US" w:eastAsia="zh-CN"/>
        </w:rPr>
        <w:t>1</w:t>
      </w:r>
      <w:r>
        <w:rPr>
          <w:rFonts w:eastAsia="方正仿宋简体"/>
          <w:b/>
          <w:bCs/>
          <w:sz w:val="34"/>
          <w:szCs w:val="34"/>
        </w:rPr>
        <w:t>0</w:t>
      </w:r>
      <w:r>
        <w:rPr>
          <w:rFonts w:hint="eastAsia" w:eastAsia="方正仿宋简体"/>
          <w:b/>
          <w:bCs/>
          <w:sz w:val="34"/>
          <w:szCs w:val="34"/>
        </w:rPr>
        <w:t>人，可与会议室复用。房间独立、封闭，提前摆放桌椅，座位间距不少于</w:t>
      </w:r>
      <w:r>
        <w:rPr>
          <w:rFonts w:eastAsia="方正仿宋简体"/>
          <w:b/>
          <w:bCs/>
          <w:sz w:val="34"/>
          <w:szCs w:val="34"/>
        </w:rPr>
        <w:t>1</w:t>
      </w:r>
      <w:r>
        <w:rPr>
          <w:rFonts w:hint="eastAsia" w:eastAsia="方正仿宋简体"/>
          <w:b/>
          <w:bCs/>
          <w:sz w:val="34"/>
          <w:szCs w:val="34"/>
        </w:rPr>
        <w:t>米。</w:t>
      </w:r>
    </w:p>
    <w:p>
      <w:pPr>
        <w:widowControl/>
        <w:spacing w:line="640" w:lineRule="exact"/>
        <w:ind w:firstLine="683" w:firstLineChars="200"/>
        <w:rPr>
          <w:rFonts w:eastAsia="方正仿宋简体"/>
          <w:b/>
          <w:bCs/>
          <w:sz w:val="34"/>
          <w:szCs w:val="34"/>
        </w:rPr>
      </w:pPr>
      <w:r>
        <w:rPr>
          <w:rFonts w:eastAsia="方正楷体简体"/>
          <w:b/>
          <w:bCs/>
          <w:sz w:val="34"/>
          <w:szCs w:val="34"/>
        </w:rPr>
        <w:t>2.</w:t>
      </w:r>
      <w:r>
        <w:rPr>
          <w:rFonts w:hint="eastAsia" w:eastAsia="方正楷体简体"/>
          <w:b/>
          <w:bCs/>
          <w:sz w:val="34"/>
          <w:szCs w:val="34"/>
        </w:rPr>
        <w:t>考试人员要求。</w:t>
      </w:r>
      <w:r>
        <w:rPr>
          <w:rFonts w:hint="eastAsia" w:eastAsia="方正仿宋简体"/>
          <w:b/>
          <w:bCs/>
          <w:sz w:val="34"/>
          <w:szCs w:val="34"/>
          <w:lang w:val="en-US" w:eastAsia="zh-CN"/>
        </w:rPr>
        <w:t>考试人员至少为10人，少于10人的全员参考，</w:t>
      </w:r>
      <w:r>
        <w:rPr>
          <w:rFonts w:hint="eastAsia" w:eastAsia="方正仿宋简体"/>
          <w:b/>
          <w:bCs/>
          <w:sz w:val="34"/>
          <w:szCs w:val="34"/>
        </w:rPr>
        <w:t>保密总监、</w:t>
      </w:r>
      <w:r>
        <w:rPr>
          <w:rFonts w:eastAsia="方正仿宋简体"/>
          <w:b/>
          <w:bCs/>
          <w:sz w:val="34"/>
          <w:szCs w:val="34"/>
        </w:rPr>
        <w:t>涉密业务部门负责人</w:t>
      </w:r>
      <w:r>
        <w:rPr>
          <w:rFonts w:hint="eastAsia" w:eastAsia="方正仿宋简体"/>
          <w:b/>
          <w:bCs/>
          <w:sz w:val="34"/>
          <w:szCs w:val="34"/>
        </w:rPr>
        <w:t>、保密办主任原则上为必考人员；单位法定代表人（或主要负责人）和其他涉密人员按比例由审查组现场随机抽取</w:t>
      </w:r>
      <w:r>
        <w:rPr>
          <w:rFonts w:hint="eastAsia" w:eastAsia="方正楷体简体"/>
          <w:b/>
          <w:bCs/>
          <w:sz w:val="34"/>
          <w:szCs w:val="34"/>
        </w:rPr>
        <w:t>。</w:t>
      </w:r>
      <w:r>
        <w:rPr>
          <w:rFonts w:hint="eastAsia" w:eastAsia="方正仿宋简体"/>
          <w:b/>
          <w:bCs/>
          <w:sz w:val="34"/>
          <w:szCs w:val="34"/>
        </w:rPr>
        <w:t>以上人员因故无法到场参加考试的，应书面说明理由并传真</w:t>
      </w:r>
      <w:r>
        <w:rPr>
          <w:rFonts w:hint="eastAsia" w:eastAsia="方正仿宋简体"/>
          <w:b/>
          <w:bCs/>
          <w:sz w:val="34"/>
          <w:szCs w:val="34"/>
          <w:lang w:eastAsia="zh-CN"/>
        </w:rPr>
        <w:t>（</w:t>
      </w:r>
      <w:r>
        <w:rPr>
          <w:rFonts w:hint="eastAsia" w:eastAsia="方正仿宋简体"/>
          <w:b/>
          <w:bCs/>
          <w:sz w:val="34"/>
          <w:szCs w:val="34"/>
          <w:lang w:val="en-US" w:eastAsia="zh-CN"/>
        </w:rPr>
        <w:t>027-82418522）</w:t>
      </w:r>
      <w:r>
        <w:rPr>
          <w:rFonts w:hint="eastAsia" w:eastAsia="方正仿宋简体"/>
          <w:b/>
          <w:bCs/>
          <w:sz w:val="34"/>
          <w:szCs w:val="34"/>
        </w:rPr>
        <w:t>至</w:t>
      </w:r>
      <w:r>
        <w:rPr>
          <w:rFonts w:hint="eastAsia" w:eastAsia="方正仿宋简体"/>
          <w:b/>
          <w:bCs/>
          <w:sz w:val="34"/>
          <w:szCs w:val="34"/>
          <w:lang w:val="en-US" w:eastAsia="zh-CN"/>
        </w:rPr>
        <w:t>武汉市保密资质（格）服务窗口</w:t>
      </w:r>
      <w:r>
        <w:rPr>
          <w:rFonts w:hint="eastAsia" w:eastAsia="方正仿宋简体"/>
          <w:b/>
          <w:bCs/>
          <w:sz w:val="34"/>
          <w:szCs w:val="34"/>
        </w:rPr>
        <w:t>，</w:t>
      </w:r>
      <w:r>
        <w:rPr>
          <w:rFonts w:hint="eastAsia" w:ascii="方正黑体简体" w:eastAsia="方正黑体简体"/>
          <w:b/>
          <w:bCs/>
          <w:sz w:val="34"/>
          <w:szCs w:val="34"/>
        </w:rPr>
        <w:t>若未提前告知导致现场审查无法正常开展的，视为拒绝接受现场审查，按终止审查处理。</w:t>
      </w:r>
    </w:p>
    <w:p>
      <w:pPr>
        <w:widowControl/>
        <w:spacing w:line="640" w:lineRule="exact"/>
        <w:ind w:left="141" w:leftChars="67" w:firstLine="683" w:firstLineChars="200"/>
        <w:rPr>
          <w:rFonts w:eastAsia="方正仿宋简体"/>
          <w:b/>
          <w:bCs/>
          <w:sz w:val="34"/>
          <w:szCs w:val="34"/>
        </w:rPr>
      </w:pPr>
      <w:r>
        <w:rPr>
          <w:rFonts w:eastAsia="方正楷体简体"/>
          <w:b/>
          <w:bCs/>
          <w:sz w:val="34"/>
          <w:szCs w:val="34"/>
        </w:rPr>
        <w:t>3.</w:t>
      </w:r>
      <w:r>
        <w:rPr>
          <w:rFonts w:hint="eastAsia" w:eastAsia="方正楷体简体"/>
          <w:b/>
          <w:bCs/>
          <w:sz w:val="34"/>
          <w:szCs w:val="34"/>
        </w:rPr>
        <w:t>考场纪律要求。</w:t>
      </w:r>
      <w:r>
        <w:rPr>
          <w:rFonts w:hint="eastAsia" w:eastAsia="方正仿宋简体"/>
          <w:b/>
          <w:bCs/>
          <w:sz w:val="34"/>
          <w:szCs w:val="34"/>
        </w:rPr>
        <w:t>参考人员需携带本人身份证并放置于考桌左上角，不间发现有携带以上物品进入考场的，</w:t>
      </w:r>
      <w:r>
        <w:rPr>
          <w:rFonts w:hint="eastAsia" w:ascii="方正黑体简体" w:eastAsia="方正黑体简体"/>
          <w:b/>
          <w:bCs/>
          <w:sz w:val="34"/>
          <w:szCs w:val="34"/>
        </w:rPr>
        <w:t>按作弊处理；</w:t>
      </w:r>
      <w:r>
        <w:rPr>
          <w:rFonts w:hint="eastAsia" w:eastAsia="方正仿宋简体"/>
          <w:b/>
          <w:bCs/>
          <w:sz w:val="34"/>
          <w:szCs w:val="34"/>
        </w:rPr>
        <w:t>保得携带手机及保密知识参考材料等进入考场，考试期密知识测试为闭卷考试，</w:t>
      </w:r>
      <w:r>
        <w:rPr>
          <w:rFonts w:hint="eastAsia" w:ascii="方正黑体简体" w:eastAsia="方正黑体简体"/>
          <w:b/>
          <w:bCs/>
          <w:sz w:val="34"/>
          <w:szCs w:val="34"/>
        </w:rPr>
        <w:t>一旦发现作弊行为，</w:t>
      </w:r>
      <w:r>
        <w:rPr>
          <w:rFonts w:ascii="方正黑体简体" w:eastAsia="方正黑体简体"/>
          <w:b/>
          <w:bCs/>
          <w:sz w:val="34"/>
          <w:szCs w:val="34"/>
        </w:rPr>
        <w:t>申请单位现场审查得分将直接扣10分</w:t>
      </w:r>
      <w:r>
        <w:rPr>
          <w:rFonts w:hint="eastAsia" w:ascii="方正黑体简体" w:eastAsia="方正黑体简体"/>
          <w:b/>
          <w:bCs/>
          <w:sz w:val="34"/>
          <w:szCs w:val="34"/>
        </w:rPr>
        <w:t>。</w:t>
      </w:r>
    </w:p>
    <w:p>
      <w:pPr>
        <w:widowControl/>
        <w:spacing w:line="640" w:lineRule="exact"/>
        <w:ind w:left="141" w:leftChars="67" w:firstLine="680" w:firstLineChars="200"/>
        <w:rPr>
          <w:rFonts w:eastAsia="方正黑体简体"/>
          <w:b/>
          <w:bCs/>
          <w:sz w:val="34"/>
          <w:szCs w:val="34"/>
        </w:rPr>
      </w:pPr>
      <w:r>
        <w:rPr>
          <w:rFonts w:hint="eastAsia" w:eastAsia="方正黑体简体"/>
          <w:b/>
          <w:bCs/>
          <w:sz w:val="34"/>
          <w:szCs w:val="34"/>
        </w:rPr>
        <w:t>八、项目管理检查准备</w:t>
      </w:r>
    </w:p>
    <w:p>
      <w:pPr>
        <w:widowControl/>
        <w:spacing w:line="640" w:lineRule="exact"/>
        <w:ind w:left="141" w:leftChars="67" w:firstLine="683" w:firstLineChars="200"/>
        <w:rPr>
          <w:rFonts w:eastAsia="方正仿宋简体"/>
          <w:b/>
          <w:bCs/>
          <w:sz w:val="34"/>
          <w:szCs w:val="34"/>
        </w:rPr>
      </w:pPr>
      <w:r>
        <w:rPr>
          <w:rFonts w:eastAsia="方正楷体简体"/>
          <w:b/>
          <w:bCs/>
          <w:sz w:val="34"/>
          <w:szCs w:val="34"/>
        </w:rPr>
        <w:t>1.</w:t>
      </w:r>
      <w:r>
        <w:rPr>
          <w:rFonts w:hint="eastAsia" w:eastAsia="方正楷体简体"/>
          <w:b/>
          <w:bCs/>
          <w:sz w:val="34"/>
          <w:szCs w:val="34"/>
        </w:rPr>
        <w:t>场地要求。</w:t>
      </w:r>
      <w:r>
        <w:rPr>
          <w:rFonts w:hint="eastAsia" w:eastAsia="方正仿宋简体"/>
          <w:b/>
          <w:bCs/>
          <w:sz w:val="34"/>
          <w:szCs w:val="34"/>
        </w:rPr>
        <w:t>材料审阅场所；</w:t>
      </w:r>
      <w:r>
        <w:rPr>
          <w:rFonts w:eastAsia="方正仿宋简体"/>
          <w:b/>
          <w:bCs/>
          <w:sz w:val="34"/>
          <w:szCs w:val="34"/>
        </w:rPr>
        <w:t>涉密业务场所</w:t>
      </w:r>
      <w:r>
        <w:rPr>
          <w:rFonts w:hint="eastAsia" w:eastAsia="方正仿宋简体"/>
          <w:b/>
          <w:bCs/>
          <w:sz w:val="34"/>
          <w:szCs w:val="34"/>
        </w:rPr>
        <w:t>；涉密项目实施现场。</w:t>
      </w:r>
    </w:p>
    <w:p>
      <w:pPr>
        <w:widowControl/>
        <w:spacing w:line="640" w:lineRule="exact"/>
        <w:ind w:left="141" w:leftChars="67" w:firstLine="683" w:firstLineChars="200"/>
        <w:rPr>
          <w:rFonts w:eastAsia="方正仿宋简体"/>
          <w:b/>
          <w:bCs/>
          <w:sz w:val="34"/>
          <w:szCs w:val="34"/>
        </w:rPr>
      </w:pPr>
      <w:r>
        <w:rPr>
          <w:rFonts w:eastAsia="方正楷体简体"/>
          <w:b/>
          <w:bCs/>
          <w:sz w:val="34"/>
          <w:szCs w:val="34"/>
        </w:rPr>
        <w:t>2.</w:t>
      </w:r>
      <w:r>
        <w:rPr>
          <w:rFonts w:hint="eastAsia" w:eastAsia="方正楷体简体"/>
          <w:b/>
          <w:bCs/>
          <w:sz w:val="34"/>
          <w:szCs w:val="34"/>
        </w:rPr>
        <w:t>陪同人员要求。</w:t>
      </w:r>
      <w:r>
        <w:rPr>
          <w:rFonts w:hint="eastAsia" w:eastAsia="方正仿宋简体"/>
          <w:b/>
          <w:bCs/>
          <w:sz w:val="34"/>
          <w:szCs w:val="34"/>
        </w:rPr>
        <w:t>项目负责人、项目实施人员、项目档案管理人员。</w:t>
      </w:r>
    </w:p>
    <w:p>
      <w:pPr>
        <w:widowControl/>
        <w:spacing w:line="640" w:lineRule="exact"/>
        <w:ind w:left="141" w:leftChars="67" w:firstLine="683" w:firstLineChars="200"/>
        <w:rPr>
          <w:rFonts w:eastAsia="方正仿宋简体"/>
          <w:b/>
          <w:bCs/>
          <w:sz w:val="34"/>
          <w:szCs w:val="34"/>
        </w:rPr>
      </w:pPr>
      <w:r>
        <w:rPr>
          <w:rFonts w:eastAsia="方正楷体简体"/>
          <w:b/>
          <w:bCs/>
          <w:sz w:val="34"/>
          <w:szCs w:val="34"/>
        </w:rPr>
        <w:t>3.</w:t>
      </w:r>
      <w:r>
        <w:rPr>
          <w:rFonts w:hint="eastAsia" w:eastAsia="方正楷体简体"/>
          <w:b/>
          <w:bCs/>
          <w:sz w:val="34"/>
          <w:szCs w:val="34"/>
        </w:rPr>
        <w:t>材料要求。</w:t>
      </w:r>
      <w:r>
        <w:rPr>
          <w:rFonts w:hint="eastAsia" w:eastAsia="方正仿宋简体"/>
          <w:b/>
          <w:bCs/>
          <w:sz w:val="34"/>
          <w:szCs w:val="34"/>
        </w:rPr>
        <w:t>需提供近</w:t>
      </w:r>
      <w:r>
        <w:rPr>
          <w:rFonts w:eastAsia="方正仿宋简体"/>
          <w:b/>
          <w:bCs/>
          <w:sz w:val="34"/>
          <w:szCs w:val="34"/>
        </w:rPr>
        <w:t>3</w:t>
      </w:r>
      <w:r>
        <w:rPr>
          <w:rFonts w:hint="eastAsia" w:eastAsia="方正仿宋简体"/>
          <w:b/>
          <w:bCs/>
          <w:sz w:val="34"/>
          <w:szCs w:val="34"/>
        </w:rPr>
        <w:t>年在建涉密项目清单、近</w:t>
      </w:r>
      <w:r>
        <w:rPr>
          <w:rFonts w:eastAsia="方正仿宋简体"/>
          <w:b/>
          <w:bCs/>
          <w:sz w:val="34"/>
          <w:szCs w:val="34"/>
        </w:rPr>
        <w:t>3</w:t>
      </w:r>
      <w:r>
        <w:rPr>
          <w:rFonts w:hint="eastAsia" w:eastAsia="方正仿宋简体"/>
          <w:b/>
          <w:bCs/>
          <w:sz w:val="34"/>
          <w:szCs w:val="34"/>
        </w:rPr>
        <w:t>年相关涉密项目文档资料原件、涉密项目管理过程文档。</w:t>
      </w: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ind w:firstLine="680" w:firstLineChars="200"/>
        <w:rPr>
          <w:rFonts w:hint="eastAsia" w:ascii="方正黑体简体" w:eastAsia="方正黑体简体"/>
          <w:b/>
          <w:bCs/>
          <w:sz w:val="34"/>
          <w:szCs w:val="34"/>
        </w:rPr>
      </w:pPr>
    </w:p>
    <w:p>
      <w:pPr>
        <w:spacing w:line="640" w:lineRule="exact"/>
        <w:jc w:val="left"/>
        <w:rPr>
          <w:rFonts w:eastAsia="方正仿宋简体"/>
          <w:b/>
          <w:sz w:val="34"/>
          <w:szCs w:val="34"/>
        </w:rPr>
      </w:pPr>
      <w:bookmarkStart w:id="0" w:name="_GoBack"/>
      <w:bookmarkEnd w:id="0"/>
      <w:r>
        <w:rPr>
          <w:rFonts w:eastAsia="方正仿宋简体"/>
          <w:b/>
          <w:sz w:val="34"/>
          <w:szCs w:val="34"/>
        </w:rPr>
        <w:t>附件</w:t>
      </w:r>
    </w:p>
    <w:p>
      <w:pPr>
        <w:spacing w:line="640" w:lineRule="exact"/>
        <w:jc w:val="left"/>
        <w:rPr>
          <w:rFonts w:eastAsia="方正仿宋简体"/>
          <w:b/>
          <w:sz w:val="34"/>
          <w:szCs w:val="34"/>
        </w:rPr>
      </w:pPr>
    </w:p>
    <w:p>
      <w:pPr>
        <w:spacing w:line="640" w:lineRule="exact"/>
        <w:ind w:firstLine="883" w:firstLineChars="200"/>
        <w:jc w:val="center"/>
        <w:rPr>
          <w:rFonts w:ascii="方正小标宋简体" w:eastAsia="方正小标宋简体"/>
          <w:b/>
          <w:bCs/>
          <w:sz w:val="44"/>
          <w:szCs w:val="34"/>
        </w:rPr>
      </w:pPr>
      <w:r>
        <w:rPr>
          <w:rFonts w:hint="eastAsia" w:ascii="方正小标宋简体" w:eastAsia="方正小标宋简体"/>
          <w:b/>
          <w:bCs/>
          <w:sz w:val="44"/>
          <w:szCs w:val="34"/>
        </w:rPr>
        <w:t>材料一致性声明</w:t>
      </w:r>
    </w:p>
    <w:p>
      <w:pPr>
        <w:spacing w:line="640" w:lineRule="exact"/>
        <w:ind w:firstLine="683" w:firstLineChars="200"/>
        <w:rPr>
          <w:rFonts w:hint="eastAsia" w:eastAsia="黑体"/>
          <w:b/>
          <w:sz w:val="34"/>
          <w:szCs w:val="34"/>
        </w:rPr>
      </w:pPr>
    </w:p>
    <w:p>
      <w:pPr>
        <w:spacing w:line="640" w:lineRule="exact"/>
        <w:rPr>
          <w:rFonts w:eastAsia="方正仿宋简体"/>
          <w:b/>
          <w:bCs/>
          <w:sz w:val="34"/>
          <w:szCs w:val="34"/>
        </w:rPr>
      </w:pPr>
      <w:r>
        <w:rPr>
          <w:rFonts w:hint="eastAsia" w:eastAsia="方正仿宋简体"/>
          <w:b/>
          <w:bCs/>
          <w:sz w:val="34"/>
          <w:szCs w:val="34"/>
          <w:lang w:val="en-US" w:eastAsia="zh-CN"/>
        </w:rPr>
        <w:t>武汉市国家保密局</w:t>
      </w:r>
      <w:r>
        <w:rPr>
          <w:rFonts w:hint="eastAsia" w:eastAsia="方正仿宋简体"/>
          <w:b/>
          <w:bCs/>
          <w:sz w:val="34"/>
          <w:szCs w:val="34"/>
        </w:rPr>
        <w:t>：</w:t>
      </w:r>
    </w:p>
    <w:p>
      <w:pPr>
        <w:spacing w:line="640" w:lineRule="exact"/>
        <w:ind w:firstLine="680" w:firstLineChars="200"/>
        <w:rPr>
          <w:rFonts w:eastAsia="方正仿宋简体"/>
          <w:b/>
          <w:bCs/>
          <w:sz w:val="34"/>
          <w:szCs w:val="34"/>
        </w:rPr>
      </w:pPr>
      <w:r>
        <w:rPr>
          <w:rFonts w:hint="eastAsia" w:eastAsia="方正仿宋简体"/>
          <w:b/>
          <w:bCs/>
          <w:sz w:val="34"/>
          <w:szCs w:val="34"/>
        </w:rPr>
        <w:t>我单位此次申请资质至今，单位名称、单位性质、隶属关系、注册资本、股权结构、控股股东、实际控制人、法定代表人、主要负责人、董事、监事、高管、从事资质业务相关人员（包括具有高级职称或相应执业资格人员）、经营范围、注册地址、经营地址（包括涉密业务场所）等情况均未发生变化，与申请材料一致，特此声明！</w:t>
      </w:r>
    </w:p>
    <w:p>
      <w:pPr>
        <w:spacing w:line="640" w:lineRule="exact"/>
        <w:ind w:firstLine="683" w:firstLineChars="200"/>
        <w:rPr>
          <w:rFonts w:hint="eastAsia" w:ascii="方正楷体简体" w:eastAsia="方正楷体简体"/>
          <w:b/>
          <w:bCs/>
          <w:sz w:val="34"/>
          <w:szCs w:val="34"/>
        </w:rPr>
      </w:pPr>
      <w:r>
        <w:rPr>
          <w:rFonts w:hint="eastAsia" w:ascii="方正楷体简体" w:eastAsia="方正楷体简体"/>
          <w:b/>
          <w:bCs/>
          <w:sz w:val="34"/>
          <w:szCs w:val="34"/>
        </w:rPr>
        <w:t>（若存在不一致的情况，请提交相关说明，并附证明材料。）</w:t>
      </w:r>
    </w:p>
    <w:p>
      <w:pPr>
        <w:spacing w:line="640" w:lineRule="exact"/>
        <w:ind w:firstLine="680" w:firstLineChars="200"/>
        <w:rPr>
          <w:rFonts w:hint="eastAsia" w:eastAsia="方正仿宋简体"/>
          <w:b/>
          <w:bCs/>
          <w:sz w:val="34"/>
          <w:szCs w:val="34"/>
        </w:rPr>
      </w:pPr>
    </w:p>
    <w:p>
      <w:pPr>
        <w:spacing w:line="640" w:lineRule="exact"/>
        <w:ind w:firstLine="680" w:firstLineChars="200"/>
        <w:rPr>
          <w:rFonts w:eastAsia="方正仿宋简体"/>
          <w:b/>
          <w:bCs/>
          <w:sz w:val="34"/>
          <w:szCs w:val="34"/>
        </w:rPr>
      </w:pPr>
    </w:p>
    <w:p>
      <w:pPr>
        <w:spacing w:line="640" w:lineRule="exact"/>
        <w:ind w:firstLine="680" w:firstLineChars="200"/>
        <w:rPr>
          <w:rFonts w:eastAsia="方正仿宋简体"/>
          <w:b/>
          <w:bCs/>
          <w:sz w:val="34"/>
          <w:szCs w:val="34"/>
        </w:rPr>
      </w:pPr>
      <w:r>
        <w:rPr>
          <w:rFonts w:hint="eastAsia" w:eastAsia="方正仿宋简体"/>
          <w:b/>
          <w:bCs/>
          <w:sz w:val="34"/>
          <w:szCs w:val="34"/>
        </w:rPr>
        <w:t xml:space="preserve">                    法定代表人签字：</w:t>
      </w:r>
    </w:p>
    <w:p>
      <w:pPr>
        <w:spacing w:line="640" w:lineRule="exact"/>
        <w:ind w:firstLine="680" w:firstLineChars="200"/>
        <w:rPr>
          <w:rFonts w:eastAsia="方正仿宋简体"/>
          <w:b/>
          <w:bCs/>
          <w:sz w:val="34"/>
          <w:szCs w:val="34"/>
        </w:rPr>
      </w:pPr>
      <w:r>
        <w:rPr>
          <w:rFonts w:hint="eastAsia" w:eastAsia="方正仿宋简体"/>
          <w:b/>
          <w:bCs/>
          <w:sz w:val="34"/>
          <w:szCs w:val="34"/>
        </w:rPr>
        <w:t xml:space="preserve">                    </w:t>
      </w:r>
      <w:r>
        <w:rPr>
          <w:rFonts w:hint="eastAsia" w:eastAsia="方正仿宋简体"/>
          <w:b/>
          <w:bCs/>
          <w:sz w:val="34"/>
          <w:szCs w:val="34"/>
          <w:u w:val="single"/>
        </w:rPr>
        <w:t xml:space="preserve">             </w:t>
      </w:r>
      <w:r>
        <w:rPr>
          <w:rFonts w:hint="eastAsia" w:eastAsia="方正仿宋简体"/>
          <w:b/>
          <w:bCs/>
          <w:sz w:val="34"/>
          <w:szCs w:val="34"/>
        </w:rPr>
        <w:t>公司（盖章）</w:t>
      </w:r>
    </w:p>
    <w:p>
      <w:pPr>
        <w:spacing w:line="640" w:lineRule="exact"/>
        <w:ind w:firstLine="680" w:firstLineChars="200"/>
        <w:rPr>
          <w:rFonts w:hint="eastAsia" w:eastAsia="方正仿宋简体"/>
          <w:b/>
          <w:bCs/>
          <w:sz w:val="34"/>
          <w:szCs w:val="34"/>
        </w:rPr>
      </w:pPr>
      <w:r>
        <w:rPr>
          <w:rFonts w:hint="eastAsia" w:eastAsia="方正仿宋简体"/>
          <w:b/>
          <w:bCs/>
          <w:sz w:val="34"/>
          <w:szCs w:val="34"/>
        </w:rPr>
        <w:t xml:space="preserve">                    20</w:t>
      </w:r>
      <w:r>
        <w:rPr>
          <w:rFonts w:hint="eastAsia" w:eastAsia="方正仿宋简体"/>
          <w:b/>
          <w:bCs/>
          <w:sz w:val="34"/>
          <w:szCs w:val="34"/>
          <w:u w:val="single"/>
        </w:rPr>
        <w:t xml:space="preserve">  </w:t>
      </w:r>
      <w:r>
        <w:rPr>
          <w:rFonts w:eastAsia="方正仿宋简体"/>
          <w:b/>
          <w:bCs/>
          <w:sz w:val="34"/>
          <w:szCs w:val="34"/>
          <w:u w:val="single"/>
        </w:rPr>
        <w:t xml:space="preserve"> </w:t>
      </w:r>
      <w:r>
        <w:rPr>
          <w:rFonts w:hint="eastAsia" w:eastAsia="方正仿宋简体"/>
          <w:b/>
          <w:bCs/>
          <w:sz w:val="34"/>
          <w:szCs w:val="34"/>
          <w:u w:val="single"/>
        </w:rPr>
        <w:t xml:space="preserve"> </w:t>
      </w:r>
      <w:r>
        <w:rPr>
          <w:rFonts w:hint="eastAsia" w:eastAsia="方正仿宋简体"/>
          <w:b/>
          <w:bCs/>
          <w:sz w:val="34"/>
          <w:szCs w:val="34"/>
        </w:rPr>
        <w:t>年</w:t>
      </w:r>
      <w:r>
        <w:rPr>
          <w:rFonts w:hint="eastAsia" w:eastAsia="方正仿宋简体"/>
          <w:b/>
          <w:bCs/>
          <w:sz w:val="34"/>
          <w:szCs w:val="34"/>
          <w:u w:val="single"/>
        </w:rPr>
        <w:t xml:space="preserve"> </w:t>
      </w:r>
      <w:r>
        <w:rPr>
          <w:rFonts w:eastAsia="方正仿宋简体"/>
          <w:b/>
          <w:bCs/>
          <w:sz w:val="34"/>
          <w:szCs w:val="34"/>
          <w:u w:val="single"/>
        </w:rPr>
        <w:t xml:space="preserve"> </w:t>
      </w:r>
      <w:r>
        <w:rPr>
          <w:rFonts w:hint="eastAsia" w:eastAsia="方正仿宋简体"/>
          <w:b/>
          <w:bCs/>
          <w:sz w:val="34"/>
          <w:szCs w:val="34"/>
          <w:u w:val="single"/>
        </w:rPr>
        <w:t xml:space="preserve">  </w:t>
      </w:r>
      <w:r>
        <w:rPr>
          <w:rFonts w:hint="eastAsia" w:eastAsia="方正仿宋简体"/>
          <w:b/>
          <w:bCs/>
          <w:sz w:val="34"/>
          <w:szCs w:val="34"/>
        </w:rPr>
        <w:t>月</w:t>
      </w:r>
      <w:r>
        <w:rPr>
          <w:rFonts w:hint="eastAsia" w:eastAsia="方正仿宋简体"/>
          <w:b/>
          <w:bCs/>
          <w:sz w:val="34"/>
          <w:szCs w:val="34"/>
          <w:u w:val="single"/>
        </w:rPr>
        <w:t xml:space="preserve">  </w:t>
      </w:r>
      <w:r>
        <w:rPr>
          <w:rFonts w:eastAsia="方正仿宋简体"/>
          <w:b/>
          <w:bCs/>
          <w:sz w:val="34"/>
          <w:szCs w:val="34"/>
          <w:u w:val="single"/>
        </w:rPr>
        <w:t xml:space="preserve"> </w:t>
      </w:r>
      <w:r>
        <w:rPr>
          <w:rFonts w:hint="eastAsia" w:eastAsia="方正仿宋简体"/>
          <w:b/>
          <w:bCs/>
          <w:sz w:val="34"/>
          <w:szCs w:val="34"/>
          <w:u w:val="single"/>
        </w:rPr>
        <w:t xml:space="preserve"> </w:t>
      </w:r>
      <w:r>
        <w:rPr>
          <w:rFonts w:hint="eastAsia" w:eastAsia="方正仿宋简体"/>
          <w:b/>
          <w:bCs/>
          <w:sz w:val="34"/>
          <w:szCs w:val="34"/>
        </w:rPr>
        <w:t>日</w:t>
      </w:r>
    </w:p>
    <w:p>
      <w:pPr>
        <w:spacing w:line="640" w:lineRule="exact"/>
        <w:ind w:firstLine="420" w:firstLineChars="200"/>
      </w:pPr>
    </w:p>
    <w:p>
      <w:pPr>
        <w:spacing w:line="640" w:lineRule="exact"/>
        <w:ind w:firstLine="680" w:firstLineChars="200"/>
        <w:rPr>
          <w:rFonts w:eastAsia="方正仿宋简体"/>
          <w:b/>
          <w:bCs/>
          <w:sz w:val="34"/>
          <w:szCs w:val="34"/>
        </w:rPr>
      </w:pPr>
    </w:p>
    <w:p/>
    <w:sectPr>
      <w:headerReference r:id="rId5" w:type="first"/>
      <w:headerReference r:id="rId3" w:type="default"/>
      <w:footerReference r:id="rId6" w:type="default"/>
      <w:headerReference r:id="rId4" w:type="even"/>
      <w:footerReference r:id="rId7" w:type="even"/>
      <w:pgSz w:w="11906" w:h="16838"/>
      <w:pgMar w:top="1531" w:right="1928" w:bottom="1531" w:left="192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-200025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75pt;height:144pt;width:144pt;mso-position-horizontal:center;mso-position-horizontal-relative:margin;mso-wrap-style:none;z-index:251659264;mso-width-relative:page;mso-height-relative:page;" filled="f" stroked="f" coordsize="21600,21600" o:gfxdata="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6dL7VAAAACAEAAA8AAAAAAAAAAQAgAAAAIgAAAGRycy9k&#10;b3ducmV2LnhtbFBLAQIUABQAAAAIAIdO4kAXSZTlzAEAAKcDAAAOAAAAAAAAAAEAIAAAACQBAABk&#10;cnMvZTJvRG9jLnhtbFBLBQYAAAAABgAGAFkBAABi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A209F"/>
    <w:multiLevelType w:val="singleLevel"/>
    <w:tmpl w:val="3EDA209F"/>
    <w:lvl w:ilvl="0" w:tentative="0">
      <w:start w:val="1"/>
      <w:numFmt w:val="chineseCounting"/>
      <w:pStyle w:val="7"/>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NTRiNDAwOTAwMjVmZmNmMjhkNDc4OTA1NDEwNmIifQ=="/>
  </w:docVars>
  <w:rsids>
    <w:rsidRoot w:val="7A8ECAE6"/>
    <w:rsid w:val="00502B4B"/>
    <w:rsid w:val="00BA5122"/>
    <w:rsid w:val="00CC2308"/>
    <w:rsid w:val="08713CC5"/>
    <w:rsid w:val="0B0D4E82"/>
    <w:rsid w:val="1F347A04"/>
    <w:rsid w:val="2187594D"/>
    <w:rsid w:val="3ED051B8"/>
    <w:rsid w:val="6FFF0070"/>
    <w:rsid w:val="7A8EC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7">
    <w:name w:val="List Paragraph"/>
    <w:basedOn w:val="1"/>
    <w:qFormat/>
    <w:uiPriority w:val="34"/>
    <w:pPr>
      <w:numPr>
        <w:ilvl w:val="0"/>
        <w:numId w:val="1"/>
      </w:num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2822</Words>
  <Characters>2857</Characters>
  <Lines>22</Lines>
  <Paragraphs>6</Paragraphs>
  <TotalTime>8</TotalTime>
  <ScaleCrop>false</ScaleCrop>
  <LinksUpToDate>false</LinksUpToDate>
  <CharactersWithSpaces>2942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2021-11-26T09:31:00Z</dcterms:created>
  <dc:creator>tianpu</dc:creator>
  <cp:lastModifiedBy>田天</cp:lastModifiedBy>
  <cp:lastPrinted>2023-01-28T01:03:00Z</cp:lastPrinted>
  <dcterms:modified xsi:type="dcterms:W3CDTF">2023-01-31T00:33:32Z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38A2D810373148C3A51F3311E555FFD3</vt:lpwstr>
  </property>
</Properties>
</file>